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5C8" w:rsidRPr="00F14CC2" w:rsidRDefault="003145C8" w:rsidP="003145C8">
      <w:pPr>
        <w:spacing w:after="0" w:line="240" w:lineRule="auto"/>
        <w:jc w:val="both"/>
        <w:rPr>
          <w:rFonts w:ascii="Arial" w:hAnsi="Arial" w:cs="Arial"/>
          <w:color w:val="1F497D" w:themeColor="text2"/>
          <w:sz w:val="18"/>
          <w:szCs w:val="18"/>
        </w:rPr>
      </w:pPr>
      <w:r w:rsidRPr="00F14CC2">
        <w:rPr>
          <w:rFonts w:ascii="Arial" w:hAnsi="Arial" w:cs="Arial"/>
          <w:color w:val="1F497D" w:themeColor="text2"/>
          <w:sz w:val="18"/>
          <w:szCs w:val="18"/>
        </w:rPr>
        <w:t>Granturile SEE și Norvegiene 2014-2021</w:t>
      </w:r>
    </w:p>
    <w:p w:rsidR="00B0648D" w:rsidRPr="00F14CC2" w:rsidRDefault="00B0648D" w:rsidP="00B0648D">
      <w:pPr>
        <w:spacing w:after="0" w:line="240" w:lineRule="auto"/>
        <w:jc w:val="both"/>
        <w:rPr>
          <w:rFonts w:ascii="Arial" w:hAnsi="Arial" w:cs="Arial"/>
          <w:color w:val="365F91" w:themeColor="accent1" w:themeShade="BF"/>
          <w:sz w:val="18"/>
          <w:szCs w:val="18"/>
        </w:rPr>
      </w:pPr>
      <w:r w:rsidRPr="00F14CC2">
        <w:rPr>
          <w:rFonts w:ascii="Arial" w:hAnsi="Arial" w:cs="Arial"/>
          <w:color w:val="365F91" w:themeColor="accent1" w:themeShade="BF"/>
          <w:sz w:val="18"/>
          <w:szCs w:val="18"/>
        </w:rPr>
        <w:t>Program: Dezvoltare locală, reducerea sărăciei și creșterea incluziunii romilor</w:t>
      </w:r>
    </w:p>
    <w:p w:rsidR="0029092A" w:rsidRPr="00F14CC2" w:rsidRDefault="0029092A" w:rsidP="0029092A">
      <w:pPr>
        <w:spacing w:after="0" w:line="240" w:lineRule="auto"/>
        <w:jc w:val="both"/>
        <w:rPr>
          <w:rFonts w:ascii="Arial" w:hAnsi="Arial" w:cs="Arial"/>
          <w:i/>
          <w:color w:val="365F91" w:themeColor="accent1" w:themeShade="BF"/>
          <w:sz w:val="18"/>
          <w:szCs w:val="18"/>
        </w:rPr>
      </w:pPr>
      <w:r w:rsidRPr="00F14CC2">
        <w:rPr>
          <w:rFonts w:ascii="Arial" w:hAnsi="Arial" w:cs="Arial"/>
          <w:color w:val="365F91" w:themeColor="accent1" w:themeShade="BF"/>
          <w:sz w:val="18"/>
          <w:szCs w:val="18"/>
        </w:rPr>
        <w:t>Proiect: ”</w:t>
      </w:r>
      <w:r w:rsidRPr="00F14CC2">
        <w:rPr>
          <w:rFonts w:ascii="Arial" w:hAnsi="Arial" w:cs="Arial"/>
          <w:b/>
          <w:bCs/>
          <w:color w:val="365F91" w:themeColor="accent1" w:themeShade="BF"/>
          <w:sz w:val="18"/>
          <w:szCs w:val="18"/>
        </w:rPr>
        <w:t>ASIGUR</w:t>
      </w:r>
      <w:r w:rsidRPr="00F14CC2">
        <w:rPr>
          <w:rFonts w:ascii="Arial" w:hAnsi="Arial" w:cs="Arial"/>
          <w:color w:val="365F91" w:themeColor="accent1" w:themeShade="BF"/>
          <w:sz w:val="18"/>
          <w:szCs w:val="18"/>
        </w:rPr>
        <w:t xml:space="preserve"> </w:t>
      </w:r>
      <w:r w:rsidRPr="00F14CC2">
        <w:rPr>
          <w:rFonts w:ascii="Arial" w:hAnsi="Arial" w:cs="Arial"/>
          <w:b/>
          <w:bCs/>
          <w:color w:val="365F91" w:themeColor="accent1" w:themeShade="BF"/>
          <w:sz w:val="18"/>
          <w:szCs w:val="18"/>
        </w:rPr>
        <w:t>Bacău și Vrancea</w:t>
      </w:r>
      <w:r w:rsidRPr="00F14CC2">
        <w:rPr>
          <w:rFonts w:ascii="Arial" w:hAnsi="Arial" w:cs="Arial"/>
          <w:color w:val="365F91" w:themeColor="accent1" w:themeShade="BF"/>
          <w:sz w:val="18"/>
          <w:szCs w:val="18"/>
        </w:rPr>
        <w:t xml:space="preserve"> (</w:t>
      </w:r>
      <w:r w:rsidRPr="00F14CC2">
        <w:rPr>
          <w:rFonts w:ascii="Arial" w:hAnsi="Arial" w:cs="Arial"/>
          <w:b/>
          <w:bCs/>
          <w:i/>
          <w:color w:val="365F91" w:themeColor="accent1" w:themeShade="BF"/>
          <w:sz w:val="18"/>
          <w:szCs w:val="18"/>
        </w:rPr>
        <w:t>A</w:t>
      </w:r>
      <w:r w:rsidRPr="00F14CC2">
        <w:rPr>
          <w:rFonts w:ascii="Arial" w:hAnsi="Arial" w:cs="Arial"/>
          <w:i/>
          <w:color w:val="365F91" w:themeColor="accent1" w:themeShade="BF"/>
          <w:sz w:val="18"/>
          <w:szCs w:val="18"/>
        </w:rPr>
        <w:t>ria-de-</w:t>
      </w:r>
      <w:r w:rsidRPr="00F14CC2">
        <w:rPr>
          <w:rFonts w:ascii="Arial" w:hAnsi="Arial" w:cs="Arial"/>
          <w:b/>
          <w:bCs/>
          <w:i/>
          <w:color w:val="365F91" w:themeColor="accent1" w:themeShade="BF"/>
          <w:sz w:val="18"/>
          <w:szCs w:val="18"/>
        </w:rPr>
        <w:t>S</w:t>
      </w:r>
      <w:r w:rsidRPr="00F14CC2">
        <w:rPr>
          <w:rFonts w:ascii="Arial" w:hAnsi="Arial" w:cs="Arial"/>
          <w:i/>
          <w:color w:val="365F91" w:themeColor="accent1" w:themeShade="BF"/>
          <w:sz w:val="18"/>
          <w:szCs w:val="18"/>
        </w:rPr>
        <w:t>ervicii-</w:t>
      </w:r>
      <w:r w:rsidRPr="00F14CC2">
        <w:rPr>
          <w:rFonts w:ascii="Arial" w:hAnsi="Arial" w:cs="Arial"/>
          <w:b/>
          <w:bCs/>
          <w:i/>
          <w:color w:val="365F91" w:themeColor="accent1" w:themeShade="BF"/>
          <w:sz w:val="18"/>
          <w:szCs w:val="18"/>
        </w:rPr>
        <w:t>I</w:t>
      </w:r>
      <w:r w:rsidRPr="00F14CC2">
        <w:rPr>
          <w:rFonts w:ascii="Arial" w:hAnsi="Arial" w:cs="Arial"/>
          <w:i/>
          <w:color w:val="365F91" w:themeColor="accent1" w:themeShade="BF"/>
          <w:sz w:val="18"/>
          <w:szCs w:val="18"/>
        </w:rPr>
        <w:t>ntegrate-</w:t>
      </w:r>
      <w:r w:rsidRPr="00F14CC2">
        <w:rPr>
          <w:rFonts w:ascii="Arial" w:hAnsi="Arial" w:cs="Arial"/>
          <w:b/>
          <w:bCs/>
          <w:i/>
          <w:color w:val="365F91" w:themeColor="accent1" w:themeShade="BF"/>
          <w:sz w:val="18"/>
          <w:szCs w:val="18"/>
        </w:rPr>
        <w:t>G</w:t>
      </w:r>
      <w:r w:rsidRPr="00F14CC2">
        <w:rPr>
          <w:rFonts w:ascii="Arial" w:hAnsi="Arial" w:cs="Arial"/>
          <w:i/>
          <w:color w:val="365F91" w:themeColor="accent1" w:themeShade="BF"/>
          <w:sz w:val="18"/>
          <w:szCs w:val="18"/>
        </w:rPr>
        <w:t>uvernate-local-cu-</w:t>
      </w:r>
      <w:r w:rsidRPr="00F14CC2">
        <w:rPr>
          <w:rFonts w:ascii="Arial" w:hAnsi="Arial" w:cs="Arial"/>
          <w:b/>
          <w:bCs/>
          <w:i/>
          <w:color w:val="365F91" w:themeColor="accent1" w:themeShade="BF"/>
          <w:sz w:val="18"/>
          <w:szCs w:val="18"/>
        </w:rPr>
        <w:t>R</w:t>
      </w:r>
      <w:r w:rsidRPr="00F14CC2">
        <w:rPr>
          <w:rFonts w:ascii="Arial" w:hAnsi="Arial" w:cs="Arial"/>
          <w:i/>
          <w:color w:val="365F91" w:themeColor="accent1" w:themeShade="BF"/>
          <w:sz w:val="18"/>
          <w:szCs w:val="18"/>
        </w:rPr>
        <w:t>espect Bacău și Vrancea)”</w:t>
      </w:r>
    </w:p>
    <w:p w:rsidR="0029092A" w:rsidRPr="00F14CC2" w:rsidRDefault="0029092A" w:rsidP="0029092A">
      <w:pPr>
        <w:spacing w:after="0" w:line="240" w:lineRule="auto"/>
        <w:jc w:val="both"/>
        <w:rPr>
          <w:rFonts w:ascii="Arial" w:eastAsia="Arial" w:hAnsi="Arial" w:cs="Arial"/>
          <w:color w:val="365F91" w:themeColor="accent1" w:themeShade="BF"/>
          <w:sz w:val="18"/>
          <w:szCs w:val="18"/>
        </w:rPr>
      </w:pPr>
      <w:r w:rsidRPr="00F14CC2">
        <w:rPr>
          <w:rFonts w:ascii="Arial" w:hAnsi="Arial" w:cs="Arial"/>
          <w:color w:val="365F91" w:themeColor="accent1" w:themeShade="BF"/>
          <w:sz w:val="18"/>
          <w:szCs w:val="18"/>
        </w:rPr>
        <w:t>Promotor de proiect:</w:t>
      </w:r>
      <w:r w:rsidRPr="00F14CC2">
        <w:rPr>
          <w:rFonts w:ascii="Arial" w:eastAsia="Arial" w:hAnsi="Arial" w:cs="Arial"/>
          <w:sz w:val="18"/>
          <w:szCs w:val="18"/>
        </w:rPr>
        <w:t xml:space="preserve"> </w:t>
      </w:r>
      <w:r w:rsidRPr="00F14CC2">
        <w:rPr>
          <w:rFonts w:ascii="Arial" w:eastAsia="Arial" w:hAnsi="Arial" w:cs="Arial"/>
          <w:color w:val="365F91" w:themeColor="accent1" w:themeShade="BF"/>
          <w:sz w:val="18"/>
          <w:szCs w:val="18"/>
        </w:rPr>
        <w:t>Direcția Generală de Asistență Socială și Protecția Copilului Bacău</w:t>
      </w:r>
    </w:p>
    <w:p w:rsidR="0029092A" w:rsidRPr="00F14CC2" w:rsidRDefault="0029092A" w:rsidP="0029092A">
      <w:pPr>
        <w:spacing w:after="0" w:line="240" w:lineRule="auto"/>
        <w:jc w:val="both"/>
        <w:rPr>
          <w:rFonts w:ascii="Arial" w:eastAsia="Arial" w:hAnsi="Arial" w:cs="Arial"/>
          <w:color w:val="365F91" w:themeColor="accent1" w:themeShade="BF"/>
          <w:sz w:val="18"/>
          <w:szCs w:val="18"/>
        </w:rPr>
      </w:pPr>
      <w:r w:rsidRPr="00F14CC2">
        <w:rPr>
          <w:rFonts w:ascii="Arial" w:eastAsia="Arial" w:hAnsi="Arial" w:cs="Arial"/>
          <w:color w:val="365F91" w:themeColor="accent1" w:themeShade="BF"/>
          <w:sz w:val="18"/>
          <w:szCs w:val="18"/>
        </w:rPr>
        <w:t>Parteneri: Direcția Generală de Asistență Socială și Protecția Copilului Vrancea</w:t>
      </w:r>
    </w:p>
    <w:p w:rsidR="0029092A" w:rsidRPr="00F14CC2" w:rsidRDefault="0029092A" w:rsidP="0029092A">
      <w:pPr>
        <w:spacing w:after="0" w:line="240" w:lineRule="auto"/>
        <w:jc w:val="both"/>
        <w:rPr>
          <w:rFonts w:ascii="Arial" w:eastAsia="Arial" w:hAnsi="Arial" w:cs="Arial"/>
          <w:color w:val="365F91" w:themeColor="accent1" w:themeShade="BF"/>
          <w:sz w:val="18"/>
          <w:szCs w:val="18"/>
        </w:rPr>
      </w:pPr>
      <w:r w:rsidRPr="00F14CC2">
        <w:rPr>
          <w:rFonts w:ascii="Arial" w:eastAsia="Arial" w:hAnsi="Arial" w:cs="Arial"/>
          <w:color w:val="365F91" w:themeColor="accent1" w:themeShade="BF"/>
          <w:sz w:val="18"/>
          <w:szCs w:val="18"/>
        </w:rPr>
        <w:tab/>
        <w:t xml:space="preserve">    Centrul pentru Politici și Servicii de Sănătate </w:t>
      </w:r>
    </w:p>
    <w:p w:rsidR="0029092A" w:rsidRDefault="0029092A" w:rsidP="0029092A">
      <w:pPr>
        <w:spacing w:after="0" w:line="240" w:lineRule="auto"/>
        <w:jc w:val="both"/>
        <w:rPr>
          <w:rFonts w:eastAsia="Arial" w:cs="Calibri"/>
          <w:color w:val="365F91" w:themeColor="accent1" w:themeShade="BF"/>
          <w:sz w:val="20"/>
          <w:szCs w:val="20"/>
        </w:rPr>
      </w:pPr>
    </w:p>
    <w:p w:rsidR="00D10367" w:rsidRDefault="00D10367" w:rsidP="00D858A8">
      <w:pPr>
        <w:spacing w:after="0" w:line="240" w:lineRule="auto"/>
        <w:jc w:val="center"/>
        <w:rPr>
          <w:rFonts w:ascii="Calibri" w:hAnsi="Calibri" w:cs="Times New Roman"/>
          <w:b/>
          <w:bCs/>
          <w:sz w:val="24"/>
          <w:szCs w:val="24"/>
        </w:rPr>
      </w:pPr>
    </w:p>
    <w:p w:rsidR="00F14CC2" w:rsidRDefault="00F14CC2" w:rsidP="00D858A8">
      <w:pPr>
        <w:spacing w:after="0" w:line="240" w:lineRule="auto"/>
        <w:jc w:val="center"/>
        <w:rPr>
          <w:rFonts w:ascii="Calibri" w:hAnsi="Calibri" w:cs="Times New Roman"/>
          <w:b/>
          <w:bCs/>
          <w:sz w:val="24"/>
          <w:szCs w:val="24"/>
        </w:rPr>
      </w:pPr>
    </w:p>
    <w:p w:rsidR="00685DF7" w:rsidRPr="00F14CC2" w:rsidRDefault="00685DF7" w:rsidP="00D858A8">
      <w:pPr>
        <w:spacing w:after="0" w:line="240" w:lineRule="auto"/>
        <w:jc w:val="center"/>
        <w:rPr>
          <w:rFonts w:ascii="Arial" w:hAnsi="Arial" w:cs="Arial"/>
          <w:b/>
          <w:bCs/>
          <w:sz w:val="24"/>
          <w:szCs w:val="24"/>
        </w:rPr>
      </w:pPr>
      <w:r w:rsidRPr="00F14CC2">
        <w:rPr>
          <w:rFonts w:ascii="Arial" w:hAnsi="Arial" w:cs="Arial"/>
          <w:b/>
          <w:bCs/>
          <w:sz w:val="24"/>
          <w:szCs w:val="24"/>
        </w:rPr>
        <w:t>Comunicat de presă</w:t>
      </w:r>
    </w:p>
    <w:p w:rsidR="00685DF7" w:rsidRPr="00F14CC2" w:rsidRDefault="00685DF7" w:rsidP="00D858A8">
      <w:pPr>
        <w:spacing w:after="0" w:line="240" w:lineRule="auto"/>
        <w:jc w:val="center"/>
        <w:rPr>
          <w:rFonts w:ascii="Arial" w:hAnsi="Arial" w:cs="Arial"/>
          <w:b/>
          <w:bCs/>
          <w:sz w:val="24"/>
          <w:szCs w:val="24"/>
        </w:rPr>
      </w:pPr>
    </w:p>
    <w:p w:rsidR="0090053E" w:rsidRPr="00F14CC2" w:rsidRDefault="003B6F8E" w:rsidP="00D858A8">
      <w:pPr>
        <w:spacing w:after="0" w:line="240" w:lineRule="auto"/>
        <w:jc w:val="center"/>
        <w:rPr>
          <w:rFonts w:ascii="Arial" w:hAnsi="Arial" w:cs="Arial"/>
          <w:bCs/>
          <w:iCs/>
          <w:sz w:val="24"/>
          <w:szCs w:val="24"/>
        </w:rPr>
      </w:pPr>
      <w:r w:rsidRPr="00F14CC2">
        <w:rPr>
          <w:rFonts w:ascii="Arial" w:hAnsi="Arial" w:cs="Arial"/>
          <w:sz w:val="24"/>
          <w:szCs w:val="24"/>
        </w:rPr>
        <w:t xml:space="preserve">Conferința  de </w:t>
      </w:r>
      <w:r w:rsidRPr="00F14CC2">
        <w:rPr>
          <w:rFonts w:ascii="Arial" w:hAnsi="Arial" w:cs="Arial"/>
          <w:bCs/>
          <w:iCs/>
        </w:rPr>
        <w:t xml:space="preserve"> </w:t>
      </w:r>
      <w:r w:rsidRPr="00F14CC2">
        <w:rPr>
          <w:rFonts w:ascii="Arial" w:hAnsi="Arial" w:cs="Arial"/>
          <w:bCs/>
          <w:iCs/>
          <w:sz w:val="24"/>
          <w:szCs w:val="24"/>
        </w:rPr>
        <w:t xml:space="preserve">lansare  a </w:t>
      </w:r>
    </w:p>
    <w:p w:rsidR="0090053E" w:rsidRPr="00F14CC2" w:rsidRDefault="003B6F8E" w:rsidP="0090053E">
      <w:pPr>
        <w:spacing w:after="0" w:line="240" w:lineRule="auto"/>
        <w:jc w:val="center"/>
        <w:rPr>
          <w:rFonts w:ascii="Arial" w:hAnsi="Arial" w:cs="Arial"/>
          <w:b/>
          <w:i/>
          <w:sz w:val="24"/>
          <w:szCs w:val="24"/>
        </w:rPr>
      </w:pPr>
      <w:r w:rsidRPr="00F14CC2">
        <w:rPr>
          <w:rFonts w:ascii="Arial" w:hAnsi="Arial" w:cs="Arial"/>
          <w:bCs/>
          <w:iCs/>
          <w:sz w:val="24"/>
          <w:szCs w:val="24"/>
        </w:rPr>
        <w:t>Proiectului</w:t>
      </w:r>
      <w:r w:rsidR="0090053E" w:rsidRPr="00F14CC2">
        <w:rPr>
          <w:rFonts w:ascii="Arial" w:hAnsi="Arial" w:cs="Arial"/>
          <w:bCs/>
          <w:iCs/>
          <w:sz w:val="24"/>
          <w:szCs w:val="24"/>
        </w:rPr>
        <w:t xml:space="preserve"> </w:t>
      </w:r>
      <w:r w:rsidR="0090053E" w:rsidRPr="00F14CC2">
        <w:rPr>
          <w:rFonts w:ascii="Arial" w:hAnsi="Arial" w:cs="Arial"/>
          <w:b/>
          <w:i/>
          <w:sz w:val="24"/>
          <w:szCs w:val="24"/>
        </w:rPr>
        <w:t>ASIGUR Bacău și Vrancea</w:t>
      </w:r>
    </w:p>
    <w:p w:rsidR="0090053E" w:rsidRPr="00F14CC2" w:rsidRDefault="0090053E" w:rsidP="0090053E">
      <w:pPr>
        <w:spacing w:after="0" w:line="240" w:lineRule="auto"/>
        <w:jc w:val="center"/>
        <w:rPr>
          <w:rFonts w:ascii="Arial" w:hAnsi="Arial" w:cs="Arial"/>
          <w:b/>
          <w:i/>
          <w:sz w:val="24"/>
          <w:szCs w:val="24"/>
        </w:rPr>
      </w:pPr>
      <w:r w:rsidRPr="00F14CC2">
        <w:rPr>
          <w:rFonts w:ascii="Arial" w:hAnsi="Arial" w:cs="Arial"/>
          <w:b/>
          <w:i/>
          <w:sz w:val="24"/>
          <w:szCs w:val="24"/>
        </w:rPr>
        <w:t>(A</w:t>
      </w:r>
      <w:r w:rsidRPr="00F14CC2">
        <w:rPr>
          <w:rFonts w:ascii="Arial" w:hAnsi="Arial" w:cs="Arial"/>
          <w:bCs/>
          <w:i/>
          <w:sz w:val="24"/>
          <w:szCs w:val="24"/>
        </w:rPr>
        <w:t>ria-de</w:t>
      </w:r>
      <w:r w:rsidRPr="00F14CC2">
        <w:rPr>
          <w:rFonts w:ascii="Arial" w:hAnsi="Arial" w:cs="Arial"/>
          <w:b/>
          <w:i/>
          <w:sz w:val="24"/>
          <w:szCs w:val="24"/>
        </w:rPr>
        <w:t>-S</w:t>
      </w:r>
      <w:r w:rsidRPr="00F14CC2">
        <w:rPr>
          <w:rFonts w:ascii="Arial" w:hAnsi="Arial" w:cs="Arial"/>
          <w:bCs/>
          <w:i/>
          <w:sz w:val="24"/>
          <w:szCs w:val="24"/>
        </w:rPr>
        <w:t>ervicii</w:t>
      </w:r>
      <w:r w:rsidRPr="00F14CC2">
        <w:rPr>
          <w:rFonts w:ascii="Arial" w:hAnsi="Arial" w:cs="Arial"/>
          <w:b/>
          <w:i/>
          <w:sz w:val="24"/>
          <w:szCs w:val="24"/>
        </w:rPr>
        <w:t>-I</w:t>
      </w:r>
      <w:r w:rsidRPr="00F14CC2">
        <w:rPr>
          <w:rFonts w:ascii="Arial" w:hAnsi="Arial" w:cs="Arial"/>
          <w:bCs/>
          <w:i/>
          <w:sz w:val="24"/>
          <w:szCs w:val="24"/>
        </w:rPr>
        <w:t>ntegrate</w:t>
      </w:r>
      <w:r w:rsidRPr="00F14CC2">
        <w:rPr>
          <w:rFonts w:ascii="Arial" w:hAnsi="Arial" w:cs="Arial"/>
          <w:b/>
          <w:i/>
          <w:sz w:val="24"/>
          <w:szCs w:val="24"/>
        </w:rPr>
        <w:t>-G</w:t>
      </w:r>
      <w:r w:rsidRPr="00F14CC2">
        <w:rPr>
          <w:rFonts w:ascii="Arial" w:hAnsi="Arial" w:cs="Arial"/>
          <w:bCs/>
          <w:i/>
          <w:sz w:val="24"/>
          <w:szCs w:val="24"/>
        </w:rPr>
        <w:t>uvernate</w:t>
      </w:r>
      <w:r w:rsidRPr="00F14CC2">
        <w:rPr>
          <w:rFonts w:ascii="Arial" w:hAnsi="Arial" w:cs="Arial"/>
          <w:b/>
          <w:i/>
          <w:sz w:val="24"/>
          <w:szCs w:val="24"/>
        </w:rPr>
        <w:t>-</w:t>
      </w:r>
      <w:r w:rsidRPr="00F14CC2">
        <w:rPr>
          <w:rFonts w:ascii="Arial" w:hAnsi="Arial" w:cs="Arial"/>
          <w:bCs/>
          <w:i/>
          <w:sz w:val="24"/>
          <w:szCs w:val="24"/>
        </w:rPr>
        <w:t>local-cu</w:t>
      </w:r>
      <w:r w:rsidRPr="00F14CC2">
        <w:rPr>
          <w:rFonts w:ascii="Arial" w:hAnsi="Arial" w:cs="Arial"/>
          <w:b/>
          <w:i/>
          <w:sz w:val="24"/>
          <w:szCs w:val="24"/>
        </w:rPr>
        <w:t>-R</w:t>
      </w:r>
      <w:r w:rsidRPr="00F14CC2">
        <w:rPr>
          <w:rFonts w:ascii="Arial" w:hAnsi="Arial" w:cs="Arial"/>
          <w:bCs/>
          <w:i/>
          <w:sz w:val="24"/>
          <w:szCs w:val="24"/>
        </w:rPr>
        <w:t>espect</w:t>
      </w:r>
      <w:r w:rsidRPr="00F14CC2">
        <w:rPr>
          <w:rFonts w:ascii="Arial" w:hAnsi="Arial" w:cs="Arial"/>
          <w:b/>
          <w:i/>
          <w:sz w:val="24"/>
          <w:szCs w:val="24"/>
        </w:rPr>
        <w:t xml:space="preserve"> </w:t>
      </w:r>
      <w:r w:rsidRPr="00F14CC2">
        <w:rPr>
          <w:rFonts w:ascii="Arial" w:hAnsi="Arial" w:cs="Arial"/>
          <w:bCs/>
          <w:i/>
          <w:sz w:val="24"/>
          <w:szCs w:val="24"/>
        </w:rPr>
        <w:t>Bacău și Vrancea</w:t>
      </w:r>
      <w:r w:rsidRPr="00F14CC2">
        <w:rPr>
          <w:rFonts w:ascii="Arial" w:hAnsi="Arial" w:cs="Arial"/>
          <w:b/>
          <w:i/>
          <w:sz w:val="24"/>
          <w:szCs w:val="24"/>
        </w:rPr>
        <w:t>)</w:t>
      </w:r>
    </w:p>
    <w:p w:rsidR="00F14CC2" w:rsidRDefault="00F14CC2" w:rsidP="0090053E">
      <w:pPr>
        <w:spacing w:after="0" w:line="240" w:lineRule="auto"/>
        <w:jc w:val="center"/>
        <w:rPr>
          <w:rFonts w:ascii="Calibri" w:hAnsi="Calibri" w:cs="Times New Roman"/>
          <w:b/>
          <w:i/>
          <w:color w:val="000000" w:themeColor="text1"/>
          <w:sz w:val="24"/>
          <w:szCs w:val="24"/>
        </w:rPr>
      </w:pPr>
    </w:p>
    <w:p w:rsidR="0090053E" w:rsidRDefault="0090053E" w:rsidP="0090053E">
      <w:pPr>
        <w:spacing w:after="0" w:line="240" w:lineRule="auto"/>
        <w:jc w:val="center"/>
        <w:rPr>
          <w:rFonts w:ascii="Calibri" w:hAnsi="Calibri" w:cs="Times New Roman"/>
          <w:b/>
          <w:i/>
          <w:color w:val="000000" w:themeColor="text1"/>
          <w:sz w:val="24"/>
          <w:szCs w:val="24"/>
        </w:rPr>
      </w:pPr>
    </w:p>
    <w:p w:rsidR="0029092A" w:rsidRPr="005901B5" w:rsidRDefault="006836BC" w:rsidP="0029092A">
      <w:pPr>
        <w:spacing w:after="0" w:line="240" w:lineRule="auto"/>
        <w:jc w:val="both"/>
        <w:rPr>
          <w:rFonts w:ascii="Arial" w:hAnsi="Arial" w:cs="Arial"/>
          <w:i/>
          <w:color w:val="000000" w:themeColor="text1"/>
        </w:rPr>
      </w:pPr>
      <w:r w:rsidRPr="005901B5">
        <w:rPr>
          <w:rFonts w:ascii="Arial" w:hAnsi="Arial" w:cs="Arial"/>
        </w:rPr>
        <w:t xml:space="preserve">Direcția Generală de Asistență Socială și Protecția Copilului Bacău, în calitate de promotor al proiectului, în colaborare cu Direcția Generală de Asistență Socială și Protecția Copilului Vrancea și Centrul de Politici și Servicii de Sănătate (CPSS) </w:t>
      </w:r>
      <w:r w:rsidR="00685DF7" w:rsidRPr="005901B5">
        <w:rPr>
          <w:rFonts w:ascii="Arial" w:hAnsi="Arial" w:cs="Arial"/>
        </w:rPr>
        <w:t xml:space="preserve">organizează în data de </w:t>
      </w:r>
      <w:r w:rsidR="003B6F8E" w:rsidRPr="005901B5">
        <w:rPr>
          <w:rFonts w:ascii="Arial" w:hAnsi="Arial" w:cs="Arial"/>
        </w:rPr>
        <w:t>26</w:t>
      </w:r>
      <w:r w:rsidR="00685DF7" w:rsidRPr="005901B5">
        <w:rPr>
          <w:rFonts w:ascii="Arial" w:hAnsi="Arial" w:cs="Arial"/>
        </w:rPr>
        <w:t xml:space="preserve">.05.2021, începând cu ora </w:t>
      </w:r>
      <w:r w:rsidR="003B6F8E" w:rsidRPr="005901B5">
        <w:rPr>
          <w:rFonts w:ascii="Arial" w:hAnsi="Arial" w:cs="Arial"/>
        </w:rPr>
        <w:t>10</w:t>
      </w:r>
      <w:r w:rsidR="00685DF7" w:rsidRPr="005901B5">
        <w:rPr>
          <w:rFonts w:ascii="Arial" w:hAnsi="Arial" w:cs="Arial"/>
        </w:rPr>
        <w:t>.00</w:t>
      </w:r>
      <w:r w:rsidR="00685DF7" w:rsidRPr="005901B5">
        <w:rPr>
          <w:rFonts w:ascii="Arial" w:eastAsia="Times New Roman" w:hAnsi="Arial" w:cs="Arial"/>
          <w:color w:val="000000"/>
        </w:rPr>
        <w:t xml:space="preserve">, în sala </w:t>
      </w:r>
      <w:r w:rsidR="003B6F8E" w:rsidRPr="005901B5">
        <w:rPr>
          <w:rFonts w:ascii="Arial" w:eastAsia="Times New Roman" w:hAnsi="Arial" w:cs="Arial"/>
          <w:color w:val="000000"/>
        </w:rPr>
        <w:t>mare de ședințe</w:t>
      </w:r>
      <w:r w:rsidR="00685DF7" w:rsidRPr="005901B5">
        <w:rPr>
          <w:rFonts w:ascii="Arial" w:eastAsia="Times New Roman" w:hAnsi="Arial" w:cs="Arial"/>
          <w:color w:val="000000"/>
        </w:rPr>
        <w:t xml:space="preserve"> a </w:t>
      </w:r>
      <w:r w:rsidR="003B6F8E" w:rsidRPr="005901B5">
        <w:rPr>
          <w:rFonts w:ascii="Arial" w:eastAsia="Times New Roman" w:hAnsi="Arial" w:cs="Arial"/>
          <w:color w:val="000000"/>
        </w:rPr>
        <w:t>Consiliului Județean</w:t>
      </w:r>
      <w:r w:rsidR="00685DF7" w:rsidRPr="005901B5">
        <w:rPr>
          <w:rFonts w:ascii="Arial" w:eastAsia="Times New Roman" w:hAnsi="Arial" w:cs="Arial"/>
          <w:color w:val="000000"/>
        </w:rPr>
        <w:t xml:space="preserve"> Bacău, </w:t>
      </w:r>
      <w:r w:rsidR="003B6F8E" w:rsidRPr="005901B5">
        <w:rPr>
          <w:rFonts w:ascii="Arial" w:hAnsi="Arial" w:cs="Arial"/>
        </w:rPr>
        <w:t>Conferința de</w:t>
      </w:r>
      <w:r w:rsidR="003B6F8E" w:rsidRPr="005901B5">
        <w:rPr>
          <w:rFonts w:ascii="Arial" w:hAnsi="Arial" w:cs="Arial"/>
          <w:bCs/>
          <w:iCs/>
        </w:rPr>
        <w:t xml:space="preserve"> </w:t>
      </w:r>
      <w:r w:rsidR="003B6F8E" w:rsidRPr="005901B5">
        <w:rPr>
          <w:rFonts w:ascii="Arial" w:hAnsi="Arial" w:cs="Arial"/>
          <w:bCs/>
          <w:iCs/>
          <w:color w:val="000000" w:themeColor="text1"/>
        </w:rPr>
        <w:t xml:space="preserve">lansare a </w:t>
      </w:r>
      <w:r w:rsidR="0029092A" w:rsidRPr="005901B5">
        <w:rPr>
          <w:rFonts w:ascii="Arial" w:hAnsi="Arial" w:cs="Arial"/>
          <w:bCs/>
          <w:iCs/>
          <w:color w:val="000000" w:themeColor="text1"/>
        </w:rPr>
        <w:t xml:space="preserve">Proiectului </w:t>
      </w:r>
      <w:r w:rsidR="0029092A" w:rsidRPr="005901B5">
        <w:rPr>
          <w:rFonts w:ascii="Arial" w:hAnsi="Arial" w:cs="Arial"/>
          <w:color w:val="000000" w:themeColor="text1"/>
        </w:rPr>
        <w:t>”ASIGUR Bacău și Vrancea (</w:t>
      </w:r>
      <w:r w:rsidR="0029092A" w:rsidRPr="005901B5">
        <w:rPr>
          <w:rFonts w:ascii="Arial" w:hAnsi="Arial" w:cs="Arial"/>
          <w:i/>
          <w:color w:val="000000" w:themeColor="text1"/>
        </w:rPr>
        <w:t>Aria-de-Servicii-Integrate-Guvernate-local-cu-Respect Bacău și Vrancea)”</w:t>
      </w:r>
      <w:r w:rsidR="007B7757" w:rsidRPr="005901B5">
        <w:rPr>
          <w:rFonts w:ascii="Arial" w:hAnsi="Arial" w:cs="Arial"/>
          <w:i/>
          <w:color w:val="000000" w:themeColor="text1"/>
        </w:rPr>
        <w:t xml:space="preserve">. </w:t>
      </w:r>
    </w:p>
    <w:p w:rsidR="007B7757" w:rsidRPr="005901B5" w:rsidRDefault="007B7757" w:rsidP="0029092A">
      <w:pPr>
        <w:spacing w:after="0" w:line="240" w:lineRule="auto"/>
        <w:jc w:val="both"/>
        <w:rPr>
          <w:rFonts w:ascii="Arial" w:hAnsi="Arial" w:cs="Arial"/>
          <w:i/>
          <w:color w:val="000000" w:themeColor="text1"/>
        </w:rPr>
      </w:pPr>
    </w:p>
    <w:p w:rsidR="0029092A" w:rsidRPr="005901B5" w:rsidRDefault="0029092A" w:rsidP="0029092A">
      <w:pPr>
        <w:spacing w:after="0" w:line="240" w:lineRule="auto"/>
        <w:jc w:val="both"/>
        <w:rPr>
          <w:rFonts w:ascii="Arial" w:hAnsi="Arial" w:cs="Arial"/>
        </w:rPr>
      </w:pPr>
      <w:r w:rsidRPr="005901B5">
        <w:rPr>
          <w:rFonts w:ascii="Arial" w:hAnsi="Arial" w:cs="Arial"/>
        </w:rPr>
        <w:t xml:space="preserve">Evenimentul se va desfășura în prezența </w:t>
      </w:r>
      <w:r w:rsidR="00481CFA" w:rsidRPr="005901B5">
        <w:rPr>
          <w:rFonts w:ascii="Arial" w:hAnsi="Arial" w:cs="Arial"/>
        </w:rPr>
        <w:t>domnilor  Valentin Ivancea, președinte al Consiliului Județean Bacău și Cătălin Dumitru Toma, președinte al Consiliului Județean Vrancea, a reprezentanților partenerilor, domnul Popa Ciprian, directorul general al D.G.A.S.P.C. Bacău, d</w:t>
      </w:r>
      <w:r w:rsidR="007B7757" w:rsidRPr="005901B5">
        <w:rPr>
          <w:rFonts w:ascii="Arial" w:hAnsi="Arial" w:cs="Arial"/>
        </w:rPr>
        <w:t>oamna</w:t>
      </w:r>
      <w:r w:rsidR="00481CFA" w:rsidRPr="005901B5">
        <w:rPr>
          <w:rFonts w:ascii="Arial" w:hAnsi="Arial" w:cs="Arial"/>
        </w:rPr>
        <w:t xml:space="preserve"> Daniela Nicolaș, directorul general al D.G.A.S.P.C. Vrancea și do</w:t>
      </w:r>
      <w:r w:rsidR="000A341B" w:rsidRPr="005901B5">
        <w:rPr>
          <w:rFonts w:ascii="Arial" w:hAnsi="Arial" w:cs="Arial"/>
        </w:rPr>
        <w:t>mnul</w:t>
      </w:r>
      <w:r w:rsidR="00481CFA" w:rsidRPr="005901B5">
        <w:rPr>
          <w:rFonts w:ascii="Arial" w:hAnsi="Arial" w:cs="Arial"/>
        </w:rPr>
        <w:t xml:space="preserve"> Daniel </w:t>
      </w:r>
      <w:r w:rsidR="000A341B" w:rsidRPr="005901B5">
        <w:rPr>
          <w:rFonts w:ascii="Arial" w:hAnsi="Arial" w:cs="Arial"/>
        </w:rPr>
        <w:t>Ciurea</w:t>
      </w:r>
      <w:r w:rsidR="006B22A0" w:rsidRPr="005901B5">
        <w:rPr>
          <w:rFonts w:ascii="Arial" w:hAnsi="Arial" w:cs="Arial"/>
        </w:rPr>
        <w:t xml:space="preserve">, Director </w:t>
      </w:r>
      <w:r w:rsidR="000A341B" w:rsidRPr="005901B5">
        <w:rPr>
          <w:rFonts w:ascii="Arial" w:hAnsi="Arial" w:cs="Arial"/>
        </w:rPr>
        <w:t>Programe</w:t>
      </w:r>
      <w:r w:rsidR="006B22A0" w:rsidRPr="005901B5">
        <w:rPr>
          <w:rFonts w:ascii="Arial" w:hAnsi="Arial" w:cs="Arial"/>
        </w:rPr>
        <w:t xml:space="preserve"> CPSS, respectiv ai comunităților implicate în proiect. </w:t>
      </w:r>
    </w:p>
    <w:p w:rsidR="00481CFA" w:rsidRPr="005901B5" w:rsidRDefault="00481CFA" w:rsidP="0029092A">
      <w:pPr>
        <w:spacing w:after="0" w:line="240" w:lineRule="auto"/>
        <w:jc w:val="both"/>
        <w:rPr>
          <w:rFonts w:ascii="Arial" w:hAnsi="Arial" w:cs="Arial"/>
        </w:rPr>
      </w:pPr>
    </w:p>
    <w:p w:rsidR="009749AC" w:rsidRPr="005901B5" w:rsidRDefault="00FD5979" w:rsidP="00D858A8">
      <w:pPr>
        <w:jc w:val="both"/>
        <w:rPr>
          <w:rFonts w:ascii="Arial" w:hAnsi="Arial" w:cs="Arial"/>
          <w:color w:val="000000" w:themeColor="text1"/>
        </w:rPr>
      </w:pPr>
      <w:r w:rsidRPr="005901B5">
        <w:rPr>
          <w:rFonts w:ascii="Arial" w:hAnsi="Arial" w:cs="Arial"/>
          <w:color w:val="000000" w:themeColor="text1"/>
        </w:rPr>
        <w:t>Conferința de lansare a proi</w:t>
      </w:r>
      <w:r w:rsidR="00672BC4" w:rsidRPr="005901B5">
        <w:rPr>
          <w:rFonts w:ascii="Arial" w:hAnsi="Arial" w:cs="Arial"/>
          <w:color w:val="000000" w:themeColor="text1"/>
        </w:rPr>
        <w:t xml:space="preserve">ectului </w:t>
      </w:r>
      <w:r w:rsidR="00672BC4" w:rsidRPr="005901B5">
        <w:rPr>
          <w:rFonts w:ascii="Arial" w:hAnsi="Arial" w:cs="Arial"/>
        </w:rPr>
        <w:t>se va desfășura în regim hibrid, part</w:t>
      </w:r>
      <w:r w:rsidR="0040729A" w:rsidRPr="005901B5">
        <w:rPr>
          <w:rFonts w:ascii="Arial" w:hAnsi="Arial" w:cs="Arial"/>
        </w:rPr>
        <w:t>iciparea on-line fiind asigurată</w:t>
      </w:r>
      <w:r w:rsidR="00672BC4" w:rsidRPr="005901B5">
        <w:rPr>
          <w:rFonts w:ascii="Arial" w:hAnsi="Arial" w:cs="Arial"/>
        </w:rPr>
        <w:t xml:space="preserve"> prin intermediul </w:t>
      </w:r>
      <w:bookmarkStart w:id="0" w:name="_Hlk72162592"/>
      <w:r w:rsidR="00672BC4" w:rsidRPr="005901B5">
        <w:rPr>
          <w:rFonts w:ascii="Arial" w:hAnsi="Arial" w:cs="Arial"/>
          <w:color w:val="000000" w:themeColor="text1"/>
        </w:rPr>
        <w:t>platformei</w:t>
      </w:r>
      <w:r w:rsidR="006B22A0" w:rsidRPr="005901B5">
        <w:rPr>
          <w:rFonts w:ascii="Arial" w:hAnsi="Arial" w:cs="Arial"/>
          <w:color w:val="000000" w:themeColor="text1"/>
        </w:rPr>
        <w:t xml:space="preserve"> google meet</w:t>
      </w:r>
      <w:r w:rsidR="006B22A0" w:rsidRPr="005901B5">
        <w:rPr>
          <w:rFonts w:ascii="Arial" w:hAnsi="Arial" w:cs="Arial"/>
          <w:color w:val="FF0000"/>
        </w:rPr>
        <w:t xml:space="preserve"> </w:t>
      </w:r>
      <w:bookmarkEnd w:id="0"/>
      <w:r w:rsidR="00672BC4" w:rsidRPr="005901B5">
        <w:rPr>
          <w:rFonts w:ascii="Arial" w:hAnsi="Arial" w:cs="Arial"/>
        </w:rPr>
        <w:t>, în sală aflându-se un număr de maxim 25 de invitați</w:t>
      </w:r>
      <w:r w:rsidR="00E17D28" w:rsidRPr="005901B5">
        <w:rPr>
          <w:rFonts w:ascii="Arial" w:hAnsi="Arial" w:cs="Arial"/>
        </w:rPr>
        <w:t xml:space="preserve">, </w:t>
      </w:r>
      <w:r w:rsidRPr="005901B5">
        <w:rPr>
          <w:rFonts w:ascii="Arial" w:hAnsi="Arial" w:cs="Arial"/>
          <w:color w:val="000000" w:themeColor="text1"/>
        </w:rPr>
        <w:t>pentru respectarea normelor de distanțare socială aflate în vigoare la momentul desfășurării evenimentului.</w:t>
      </w:r>
    </w:p>
    <w:p w:rsidR="005901B5" w:rsidRPr="005901B5" w:rsidRDefault="005901B5" w:rsidP="005901B5">
      <w:pPr>
        <w:tabs>
          <w:tab w:val="left" w:pos="975"/>
        </w:tabs>
        <w:jc w:val="both"/>
        <w:rPr>
          <w:rFonts w:ascii="Arial" w:hAnsi="Arial" w:cs="Arial"/>
        </w:rPr>
      </w:pPr>
      <w:r w:rsidRPr="005901B5">
        <w:rPr>
          <w:rFonts w:ascii="Arial" w:hAnsi="Arial" w:cs="Arial"/>
          <w:color w:val="000000"/>
        </w:rPr>
        <w:t xml:space="preserve">Proiectul </w:t>
      </w:r>
      <w:r w:rsidRPr="005901B5">
        <w:rPr>
          <w:rFonts w:ascii="Arial" w:hAnsi="Arial" w:cs="Arial"/>
          <w:b/>
          <w:i/>
        </w:rPr>
        <w:t>”ASIGUR Bacău și Vrancea (A</w:t>
      </w:r>
      <w:r w:rsidRPr="005901B5">
        <w:rPr>
          <w:rFonts w:ascii="Arial" w:hAnsi="Arial" w:cs="Arial"/>
          <w:bCs/>
          <w:i/>
        </w:rPr>
        <w:t>ria-de</w:t>
      </w:r>
      <w:r w:rsidRPr="005901B5">
        <w:rPr>
          <w:rFonts w:ascii="Arial" w:hAnsi="Arial" w:cs="Arial"/>
          <w:b/>
          <w:i/>
        </w:rPr>
        <w:t>-S</w:t>
      </w:r>
      <w:r w:rsidRPr="005901B5">
        <w:rPr>
          <w:rFonts w:ascii="Arial" w:hAnsi="Arial" w:cs="Arial"/>
          <w:bCs/>
          <w:i/>
        </w:rPr>
        <w:t>ervicii</w:t>
      </w:r>
      <w:r w:rsidRPr="005901B5">
        <w:rPr>
          <w:rFonts w:ascii="Arial" w:hAnsi="Arial" w:cs="Arial"/>
          <w:b/>
          <w:i/>
        </w:rPr>
        <w:t>-I</w:t>
      </w:r>
      <w:r w:rsidRPr="005901B5">
        <w:rPr>
          <w:rFonts w:ascii="Arial" w:hAnsi="Arial" w:cs="Arial"/>
          <w:bCs/>
          <w:i/>
        </w:rPr>
        <w:t>ntegrate</w:t>
      </w:r>
      <w:r w:rsidRPr="005901B5">
        <w:rPr>
          <w:rFonts w:ascii="Arial" w:hAnsi="Arial" w:cs="Arial"/>
          <w:b/>
          <w:i/>
        </w:rPr>
        <w:t>-G</w:t>
      </w:r>
      <w:r w:rsidRPr="005901B5">
        <w:rPr>
          <w:rFonts w:ascii="Arial" w:hAnsi="Arial" w:cs="Arial"/>
          <w:bCs/>
          <w:i/>
        </w:rPr>
        <w:t>uvernate</w:t>
      </w:r>
      <w:r w:rsidRPr="005901B5">
        <w:rPr>
          <w:rFonts w:ascii="Arial" w:hAnsi="Arial" w:cs="Arial"/>
          <w:b/>
          <w:i/>
        </w:rPr>
        <w:t>-</w:t>
      </w:r>
      <w:r w:rsidRPr="005901B5">
        <w:rPr>
          <w:rFonts w:ascii="Arial" w:hAnsi="Arial" w:cs="Arial"/>
          <w:bCs/>
          <w:i/>
        </w:rPr>
        <w:t>local-cu</w:t>
      </w:r>
      <w:r w:rsidRPr="005901B5">
        <w:rPr>
          <w:rFonts w:ascii="Arial" w:hAnsi="Arial" w:cs="Arial"/>
          <w:b/>
          <w:i/>
        </w:rPr>
        <w:t>-R</w:t>
      </w:r>
      <w:r w:rsidRPr="005901B5">
        <w:rPr>
          <w:rFonts w:ascii="Arial" w:hAnsi="Arial" w:cs="Arial"/>
          <w:bCs/>
          <w:i/>
        </w:rPr>
        <w:t>espect</w:t>
      </w:r>
      <w:r w:rsidRPr="005901B5">
        <w:rPr>
          <w:rFonts w:ascii="Arial" w:hAnsi="Arial" w:cs="Arial"/>
          <w:b/>
          <w:i/>
        </w:rPr>
        <w:t xml:space="preserve"> </w:t>
      </w:r>
      <w:r w:rsidRPr="005901B5">
        <w:rPr>
          <w:rFonts w:ascii="Arial" w:hAnsi="Arial" w:cs="Arial"/>
          <w:bCs/>
          <w:i/>
        </w:rPr>
        <w:t>Bacău și Vrancea</w:t>
      </w:r>
      <w:r w:rsidRPr="005901B5">
        <w:rPr>
          <w:rFonts w:ascii="Arial" w:hAnsi="Arial" w:cs="Arial"/>
          <w:b/>
          <w:i/>
        </w:rPr>
        <w:t xml:space="preserve">)” </w:t>
      </w:r>
      <w:r w:rsidRPr="005901B5">
        <w:rPr>
          <w:rFonts w:ascii="Arial" w:hAnsi="Arial" w:cs="Arial"/>
          <w:color w:val="000000"/>
        </w:rPr>
        <w:t xml:space="preserve">beneficiază de un grant în valoare de </w:t>
      </w:r>
      <w:r w:rsidRPr="005901B5">
        <w:rPr>
          <w:rFonts w:ascii="Arial" w:hAnsi="Arial" w:cs="Arial"/>
        </w:rPr>
        <w:t>2,439.510.45 euro (11.673,057.52 lei) oferit de Islanda, Leichtenstein și Norvegia prin Grantirile SEE și Granturile Norvegiene prin Programului ”Dezvoltare locală, reducerea sărăciei și creșterea incluziunii romilor”, apelul ”Dezvoltare locală”, rata grantului fiind de 100%.</w:t>
      </w:r>
    </w:p>
    <w:p w:rsidR="005901B5" w:rsidRPr="005901B5" w:rsidRDefault="005901B5" w:rsidP="005901B5">
      <w:pPr>
        <w:tabs>
          <w:tab w:val="left" w:pos="975"/>
        </w:tabs>
        <w:jc w:val="both"/>
        <w:rPr>
          <w:rFonts w:ascii="Arial" w:hAnsi="Arial" w:cs="Arial"/>
        </w:rPr>
      </w:pPr>
      <w:r w:rsidRPr="005901B5">
        <w:rPr>
          <w:rFonts w:ascii="Arial" w:hAnsi="Arial" w:cs="Arial"/>
        </w:rPr>
        <w:t xml:space="preserve">Obiectivul general al proiectului este  de a </w:t>
      </w:r>
      <w:r w:rsidRPr="005901B5">
        <w:rPr>
          <w:rFonts w:ascii="Arial" w:hAnsi="Arial" w:cs="Arial"/>
          <w:lang w:val="ro-MD"/>
        </w:rPr>
        <w:t>crește accesul grupurilor dezavantajate din 50 de localități din județele Bacău și Vrancea la servicii sociale (asistență socială, sănătate, educație).</w:t>
      </w:r>
      <w:r w:rsidRPr="005901B5">
        <w:rPr>
          <w:rFonts w:ascii="Arial" w:hAnsi="Arial" w:cs="Arial"/>
          <w:lang w:val="en-GB"/>
        </w:rPr>
        <w:t xml:space="preserve"> </w:t>
      </w:r>
    </w:p>
    <w:p w:rsidR="005901B5" w:rsidRPr="005901B5" w:rsidRDefault="005901B5" w:rsidP="00D858A8">
      <w:pPr>
        <w:jc w:val="both"/>
        <w:rPr>
          <w:rFonts w:ascii="Arial" w:hAnsi="Arial" w:cs="Arial"/>
        </w:rPr>
      </w:pPr>
    </w:p>
    <w:p w:rsidR="005210D5" w:rsidRPr="005901B5" w:rsidRDefault="00A811D1" w:rsidP="005901B5">
      <w:pPr>
        <w:tabs>
          <w:tab w:val="left" w:pos="975"/>
        </w:tabs>
        <w:jc w:val="both"/>
        <w:rPr>
          <w:rFonts w:ascii="Arial" w:hAnsi="Arial" w:cs="Arial"/>
        </w:rPr>
      </w:pPr>
      <w:r w:rsidRPr="005901B5">
        <w:rPr>
          <w:rFonts w:ascii="Arial" w:hAnsi="Arial" w:cs="Arial"/>
        </w:rPr>
        <w:lastRenderedPageBreak/>
        <w:t>În cadrul conferinței vor fi prezentate obiectivele și activitățile furnizate către grupul țintă vizat, rezultatele și indicatorii ce vor fi atinși prin furnizarea de servicii integrate la nivelul celor 50 de comunități cuprinse în proiect.</w:t>
      </w:r>
    </w:p>
    <w:p w:rsidR="007B7757" w:rsidRPr="005901B5" w:rsidRDefault="00CF12C3" w:rsidP="00D858A8">
      <w:pPr>
        <w:tabs>
          <w:tab w:val="left" w:pos="975"/>
        </w:tabs>
        <w:spacing w:before="240"/>
        <w:jc w:val="both"/>
        <w:rPr>
          <w:rFonts w:ascii="Arial" w:hAnsi="Arial" w:cs="Arial"/>
          <w:bCs/>
          <w:iCs/>
          <w:color w:val="000000" w:themeColor="text1"/>
        </w:rPr>
      </w:pPr>
      <w:r w:rsidRPr="005901B5">
        <w:rPr>
          <w:rFonts w:ascii="Arial" w:hAnsi="Arial" w:cs="Arial"/>
        </w:rPr>
        <w:t xml:space="preserve">Așadar, </w:t>
      </w:r>
      <w:r w:rsidRPr="005901B5">
        <w:rPr>
          <w:rFonts w:ascii="Arial" w:hAnsi="Arial" w:cs="Arial"/>
          <w:bCs/>
          <w:iCs/>
          <w:color w:val="000000" w:themeColor="text1"/>
        </w:rPr>
        <w:t>p</w:t>
      </w:r>
      <w:r w:rsidR="00523EA8" w:rsidRPr="005901B5">
        <w:rPr>
          <w:rFonts w:ascii="Arial" w:hAnsi="Arial" w:cs="Arial"/>
          <w:bCs/>
          <w:iCs/>
          <w:color w:val="000000" w:themeColor="text1"/>
        </w:rPr>
        <w:t xml:space="preserve">roiectul își propune să furnizeze servicii sociale integrate pentru 1250 de persoane din 50 de localități (49 de localități din mediul rural, 1 localitate din mediul urban – toate cu mai puțin de 20.000 locuitori) din județele Bacău și Vrancea. </w:t>
      </w:r>
      <w:r w:rsidR="00AA4517" w:rsidRPr="005901B5">
        <w:rPr>
          <w:rFonts w:ascii="Arial" w:hAnsi="Arial" w:cs="Arial"/>
          <w:bCs/>
          <w:iCs/>
          <w:color w:val="000000" w:themeColor="text1"/>
        </w:rPr>
        <w:t xml:space="preserve">Pe parcursul desfășurării proiectului, </w:t>
      </w:r>
      <w:r w:rsidR="00523EA8" w:rsidRPr="005901B5">
        <w:rPr>
          <w:rFonts w:ascii="Arial" w:hAnsi="Arial" w:cs="Arial"/>
          <w:bCs/>
          <w:iCs/>
          <w:color w:val="000000" w:themeColor="text1"/>
        </w:rPr>
        <w:t>1250 de persoane vor beneficia de servicii sociale și servicii medicale, din care 200 vor beneficia și de servicii de educație parentală.</w:t>
      </w:r>
      <w:r w:rsidR="00AA4517" w:rsidRPr="005901B5">
        <w:rPr>
          <w:rFonts w:ascii="Arial" w:hAnsi="Arial" w:cs="Arial"/>
          <w:bCs/>
          <w:iCs/>
          <w:color w:val="000000" w:themeColor="text1"/>
        </w:rPr>
        <w:t xml:space="preserve"> </w:t>
      </w:r>
    </w:p>
    <w:p w:rsidR="00AE59FC" w:rsidRPr="005901B5" w:rsidRDefault="00AE59FC" w:rsidP="00AE59FC">
      <w:pPr>
        <w:tabs>
          <w:tab w:val="left" w:pos="975"/>
        </w:tabs>
        <w:spacing w:before="240"/>
        <w:jc w:val="both"/>
        <w:rPr>
          <w:rFonts w:ascii="Arial" w:hAnsi="Arial" w:cs="Arial"/>
          <w:bCs/>
          <w:iCs/>
          <w:color w:val="000000" w:themeColor="text1"/>
        </w:rPr>
      </w:pPr>
      <w:r w:rsidRPr="005901B5">
        <w:rPr>
          <w:rFonts w:ascii="Arial" w:hAnsi="Arial" w:cs="Arial"/>
          <w:bCs/>
          <w:iCs/>
          <w:color w:val="000000" w:themeColor="text1"/>
        </w:rPr>
        <w:t xml:space="preserve">Grupurile vulnerabile vizate de prezentul proiect sunt persoanele cu dizabilități, inclusiv copiii (889 persoane), membrii familiilor vulnerabile (361 persoane). Acestora li se adaugă profesioniștii implicați în lucrul cu grupuri vulnerabile în cele 50 de localități (min. 100 persoane). </w:t>
      </w:r>
    </w:p>
    <w:p w:rsidR="00D10367" w:rsidRPr="005901B5" w:rsidRDefault="00D10367" w:rsidP="00D858A8">
      <w:pPr>
        <w:tabs>
          <w:tab w:val="left" w:pos="975"/>
        </w:tabs>
        <w:spacing w:before="240"/>
        <w:jc w:val="both"/>
        <w:rPr>
          <w:rFonts w:ascii="Arial" w:hAnsi="Arial" w:cs="Arial"/>
          <w:bCs/>
          <w:iCs/>
          <w:color w:val="000000" w:themeColor="text1"/>
        </w:rPr>
      </w:pPr>
      <w:r w:rsidRPr="005901B5">
        <w:rPr>
          <w:rFonts w:ascii="Arial" w:hAnsi="Arial" w:cs="Arial"/>
          <w:bCs/>
          <w:iCs/>
          <w:color w:val="000000" w:themeColor="text1"/>
        </w:rPr>
        <w:t xml:space="preserve">În cadrul proiectului vor fi dezvoltate 11 centre comunitare în cadrul cărora vor fi furnizate servicii integrate grupului țintă, vor fi dezvoltate 50 de planuri de acțiune particularizate pe nevoile fiecăreia din cele 50 de comunități, se va asigura formarea a 50 de profesioniști care lucrează cu grupurile vulnerabile și vor fi organizate întâlniri și ateliere de lucru trans județene pentru cel puțin 100 de profesioniști. Mai mult decât atât, va continua bunele practici dezvoltate în județul Bacău, respectiv aplicația AURORA a UNICEF, extinzând intervenția la noi comunități și dezvoltând un instrument digital scalabil compatibil cu AURORA, cu funcționalități complementare acestuia. </w:t>
      </w:r>
    </w:p>
    <w:p w:rsidR="00D858A8" w:rsidRPr="005901B5" w:rsidRDefault="00523EA8" w:rsidP="00D858A8">
      <w:pPr>
        <w:tabs>
          <w:tab w:val="left" w:pos="975"/>
        </w:tabs>
        <w:jc w:val="both"/>
        <w:rPr>
          <w:rFonts w:ascii="Arial" w:hAnsi="Arial" w:cs="Arial"/>
        </w:rPr>
      </w:pPr>
      <w:r w:rsidRPr="005901B5">
        <w:rPr>
          <w:rFonts w:ascii="Arial" w:hAnsi="Arial" w:cs="Arial"/>
          <w:bCs/>
          <w:iCs/>
          <w:color w:val="000000" w:themeColor="text1"/>
        </w:rPr>
        <w:t xml:space="preserve">DGASPC Bacău </w:t>
      </w:r>
      <w:r w:rsidR="00DE14E6" w:rsidRPr="005901B5">
        <w:rPr>
          <w:rFonts w:ascii="Arial" w:hAnsi="Arial" w:cs="Arial"/>
          <w:bCs/>
          <w:iCs/>
          <w:color w:val="000000" w:themeColor="text1"/>
        </w:rPr>
        <w:t xml:space="preserve">este Promotor de proiect, </w:t>
      </w:r>
      <w:r w:rsidRPr="005901B5">
        <w:rPr>
          <w:rFonts w:ascii="Arial" w:hAnsi="Arial" w:cs="Arial"/>
          <w:bCs/>
          <w:iCs/>
          <w:color w:val="000000" w:themeColor="text1"/>
        </w:rPr>
        <w:t>responsabilă de coordonarea proiectului și a intervenției în județul Bacău, DGASPC Vrancea va fi responsabilă de coordonarea intervenției în județul Vrancea, iar CPSS va asigura serviciile de educație parentală și medicale – mobile și telemedicină</w:t>
      </w:r>
      <w:r w:rsidR="00DE14E6" w:rsidRPr="005901B5">
        <w:rPr>
          <w:rFonts w:ascii="Arial" w:hAnsi="Arial" w:cs="Arial"/>
          <w:bCs/>
          <w:iCs/>
          <w:color w:val="000000" w:themeColor="text1"/>
        </w:rPr>
        <w:t>, dezvoltare</w:t>
      </w:r>
      <w:r w:rsidR="007B7757" w:rsidRPr="005901B5">
        <w:rPr>
          <w:rFonts w:ascii="Arial" w:hAnsi="Arial" w:cs="Arial"/>
          <w:bCs/>
          <w:iCs/>
          <w:color w:val="000000" w:themeColor="text1"/>
        </w:rPr>
        <w:t>a</w:t>
      </w:r>
      <w:r w:rsidR="00DE14E6" w:rsidRPr="005901B5">
        <w:rPr>
          <w:rFonts w:ascii="Arial" w:hAnsi="Arial" w:cs="Arial"/>
          <w:bCs/>
          <w:iCs/>
          <w:color w:val="000000" w:themeColor="text1"/>
        </w:rPr>
        <w:t xml:space="preserve"> instrumentului </w:t>
      </w:r>
      <w:r w:rsidR="007B7757" w:rsidRPr="005901B5">
        <w:rPr>
          <w:rFonts w:ascii="Arial" w:hAnsi="Arial" w:cs="Arial"/>
          <w:bCs/>
          <w:iCs/>
          <w:color w:val="000000" w:themeColor="text1"/>
        </w:rPr>
        <w:t>informatic de gestionare a accesului la servicii a persoanelor vulnerabile</w:t>
      </w:r>
      <w:r w:rsidR="00DE14E6" w:rsidRPr="005901B5">
        <w:rPr>
          <w:rFonts w:ascii="Arial" w:hAnsi="Arial" w:cs="Arial"/>
          <w:bCs/>
          <w:iCs/>
          <w:color w:val="000000" w:themeColor="text1"/>
        </w:rPr>
        <w:t xml:space="preserve">, </w:t>
      </w:r>
      <w:r w:rsidR="007B7757" w:rsidRPr="005901B5">
        <w:rPr>
          <w:rFonts w:ascii="Arial" w:hAnsi="Arial" w:cs="Arial"/>
          <w:bCs/>
          <w:iCs/>
          <w:color w:val="000000" w:themeColor="text1"/>
        </w:rPr>
        <w:t xml:space="preserve">precum și </w:t>
      </w:r>
      <w:r w:rsidR="00DE14E6" w:rsidRPr="005901B5">
        <w:rPr>
          <w:rFonts w:ascii="Arial" w:hAnsi="Arial" w:cs="Arial"/>
          <w:bCs/>
          <w:iCs/>
          <w:color w:val="000000" w:themeColor="text1"/>
        </w:rPr>
        <w:t>organizarea și livrarea  programului de formare pentru profesioniști</w:t>
      </w:r>
      <w:r w:rsidR="007B7757" w:rsidRPr="005901B5">
        <w:rPr>
          <w:rFonts w:ascii="Arial" w:hAnsi="Arial" w:cs="Arial"/>
          <w:bCs/>
          <w:iCs/>
          <w:color w:val="000000" w:themeColor="text1"/>
        </w:rPr>
        <w:t xml:space="preserve">. </w:t>
      </w:r>
    </w:p>
    <w:p w:rsidR="00EF517A" w:rsidRDefault="00EF517A" w:rsidP="00D858A8">
      <w:pPr>
        <w:tabs>
          <w:tab w:val="left" w:pos="975"/>
        </w:tabs>
        <w:jc w:val="both"/>
        <w:rPr>
          <w:rFonts w:ascii="Arial" w:hAnsi="Arial" w:cs="Arial"/>
        </w:rPr>
      </w:pPr>
      <w:r w:rsidRPr="005901B5">
        <w:rPr>
          <w:rFonts w:ascii="Arial" w:hAnsi="Arial" w:cs="Arial"/>
        </w:rPr>
        <w:t>Pentru informații suplimentare privind proiectul</w:t>
      </w:r>
      <w:r w:rsidRPr="005901B5">
        <w:rPr>
          <w:rFonts w:ascii="Arial" w:hAnsi="Arial" w:cs="Arial"/>
          <w:color w:val="000000" w:themeColor="text1"/>
        </w:rPr>
        <w:t xml:space="preserve">, persoana de contact este </w:t>
      </w:r>
      <w:r w:rsidR="00885D0B" w:rsidRPr="005901B5">
        <w:rPr>
          <w:rFonts w:ascii="Arial" w:hAnsi="Arial" w:cs="Arial"/>
          <w:color w:val="000000" w:themeColor="text1"/>
        </w:rPr>
        <w:t xml:space="preserve">dna </w:t>
      </w:r>
      <w:r w:rsidR="00DE14E6" w:rsidRPr="005901B5">
        <w:rPr>
          <w:rFonts w:ascii="Arial" w:hAnsi="Arial" w:cs="Arial"/>
          <w:color w:val="000000" w:themeColor="text1"/>
        </w:rPr>
        <w:t>Andreea Sălbaticu, responsabil de comunicare proiect</w:t>
      </w:r>
      <w:r w:rsidRPr="005901B5">
        <w:rPr>
          <w:rFonts w:ascii="Arial" w:hAnsi="Arial" w:cs="Arial"/>
          <w:color w:val="000000" w:themeColor="text1"/>
        </w:rPr>
        <w:t xml:space="preserve"> –</w:t>
      </w:r>
      <w:r w:rsidRPr="005901B5">
        <w:rPr>
          <w:rFonts w:ascii="Arial" w:hAnsi="Arial" w:cs="Arial"/>
        </w:rPr>
        <w:t xml:space="preserve"> telefon</w:t>
      </w:r>
      <w:r w:rsidR="00DD35E0" w:rsidRPr="005901B5">
        <w:rPr>
          <w:rFonts w:ascii="Arial" w:hAnsi="Arial" w:cs="Arial"/>
        </w:rPr>
        <w:t xml:space="preserve"> </w:t>
      </w:r>
      <w:r w:rsidR="00DE14E6" w:rsidRPr="005901B5">
        <w:rPr>
          <w:rFonts w:ascii="Arial" w:hAnsi="Arial" w:cs="Arial"/>
        </w:rPr>
        <w:t>075240638</w:t>
      </w:r>
      <w:bookmarkStart w:id="1" w:name="_GoBack"/>
      <w:bookmarkEnd w:id="1"/>
      <w:r w:rsidR="00DE14E6" w:rsidRPr="005901B5">
        <w:rPr>
          <w:rFonts w:ascii="Arial" w:hAnsi="Arial" w:cs="Arial"/>
        </w:rPr>
        <w:t>8</w:t>
      </w:r>
      <w:r w:rsidRPr="005901B5">
        <w:rPr>
          <w:rFonts w:ascii="Arial" w:hAnsi="Arial" w:cs="Arial"/>
        </w:rPr>
        <w:t xml:space="preserve">, e-mail: </w:t>
      </w:r>
      <w:hyperlink r:id="rId7" w:history="1">
        <w:r w:rsidR="00EA16E6" w:rsidRPr="005901B5">
          <w:rPr>
            <w:rStyle w:val="Hyperlink"/>
            <w:rFonts w:ascii="Arial" w:hAnsi="Arial" w:cs="Arial"/>
          </w:rPr>
          <w:t>dgaspcbacau@gmail.com&lt;</w:t>
        </w:r>
      </w:hyperlink>
      <w:r w:rsidR="00EA16E6" w:rsidRPr="005901B5">
        <w:rPr>
          <w:rStyle w:val="Hyperlink"/>
          <w:rFonts w:ascii="Arial" w:hAnsi="Arial" w:cs="Arial"/>
        </w:rPr>
        <w:t>; proiecte.dgaspcbacau@gmail.com</w:t>
      </w:r>
      <w:r w:rsidR="00DE14E6" w:rsidRPr="005901B5">
        <w:rPr>
          <w:rFonts w:ascii="Arial" w:hAnsi="Arial" w:cs="Arial"/>
        </w:rPr>
        <w:t xml:space="preserve">. </w:t>
      </w:r>
    </w:p>
    <w:p w:rsidR="00F85BB1" w:rsidRPr="005901B5" w:rsidRDefault="00F85BB1" w:rsidP="00D858A8">
      <w:pPr>
        <w:tabs>
          <w:tab w:val="left" w:pos="975"/>
        </w:tabs>
        <w:jc w:val="both"/>
        <w:rPr>
          <w:rFonts w:ascii="Arial" w:hAnsi="Arial" w:cs="Arial"/>
          <w:bCs/>
          <w:iCs/>
          <w:color w:val="000000" w:themeColor="text1"/>
        </w:rPr>
      </w:pPr>
    </w:p>
    <w:p w:rsidR="00131C96" w:rsidRPr="00F85BB1" w:rsidRDefault="00F85BB1" w:rsidP="00F85BB1">
      <w:pPr>
        <w:tabs>
          <w:tab w:val="left" w:pos="3825"/>
        </w:tabs>
        <w:jc w:val="center"/>
        <w:rPr>
          <w:rFonts w:ascii="Arial" w:hAnsi="Arial" w:cs="Arial"/>
          <w:b/>
          <w:sz w:val="24"/>
          <w:szCs w:val="24"/>
        </w:rPr>
      </w:pPr>
      <w:r w:rsidRPr="00F85BB1">
        <w:rPr>
          <w:rFonts w:ascii="Arial" w:hAnsi="Arial" w:cs="Arial"/>
          <w:b/>
          <w:sz w:val="24"/>
          <w:szCs w:val="24"/>
        </w:rPr>
        <w:t>Director General DGASPC Vrancea,</w:t>
      </w:r>
    </w:p>
    <w:p w:rsidR="00F85BB1" w:rsidRPr="00F85BB1" w:rsidRDefault="00F85BB1" w:rsidP="00F85BB1">
      <w:pPr>
        <w:tabs>
          <w:tab w:val="left" w:pos="3825"/>
        </w:tabs>
        <w:jc w:val="center"/>
        <w:rPr>
          <w:rFonts w:ascii="Arial" w:hAnsi="Arial" w:cs="Arial"/>
          <w:b/>
          <w:sz w:val="24"/>
          <w:szCs w:val="24"/>
        </w:rPr>
      </w:pPr>
      <w:r w:rsidRPr="00F85BB1">
        <w:rPr>
          <w:rFonts w:ascii="Arial" w:hAnsi="Arial" w:cs="Arial"/>
          <w:b/>
          <w:sz w:val="24"/>
          <w:szCs w:val="24"/>
        </w:rPr>
        <w:t>Daniela Nicolaș</w:t>
      </w:r>
    </w:p>
    <w:p w:rsidR="00FD5979" w:rsidRPr="00D858A8" w:rsidRDefault="00FD5979" w:rsidP="00CF12C3">
      <w:pPr>
        <w:tabs>
          <w:tab w:val="left" w:pos="1050"/>
        </w:tabs>
        <w:jc w:val="both"/>
        <w:rPr>
          <w:rFonts w:ascii="Calibri" w:hAnsi="Calibri"/>
        </w:rPr>
      </w:pPr>
    </w:p>
    <w:sectPr w:rsidR="00FD5979" w:rsidRPr="00D858A8" w:rsidSect="005210D5">
      <w:headerReference w:type="default" r:id="rId8"/>
      <w:footerReference w:type="default" r:id="rId9"/>
      <w:pgSz w:w="11906" w:h="16838" w:code="9"/>
      <w:pgMar w:top="851" w:right="1418" w:bottom="3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A15" w:rsidRDefault="00680A15" w:rsidP="002B6E3B">
      <w:pPr>
        <w:spacing w:after="0" w:line="240" w:lineRule="auto"/>
      </w:pPr>
      <w:r>
        <w:separator/>
      </w:r>
    </w:p>
  </w:endnote>
  <w:endnote w:type="continuationSeparator" w:id="0">
    <w:p w:rsidR="00680A15" w:rsidRDefault="00680A15" w:rsidP="002B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E3B" w:rsidRPr="00DF779C" w:rsidRDefault="000F50FA" w:rsidP="004464B2">
    <w:pPr>
      <w:shd w:val="clear" w:color="auto" w:fill="FFFFFF"/>
      <w:tabs>
        <w:tab w:val="left" w:pos="9045"/>
        <w:tab w:val="left" w:pos="9135"/>
      </w:tabs>
      <w:rPr>
        <w:rFonts w:ascii="Arial" w:eastAsia="Times New Roman" w:hAnsi="Arial" w:cs="Arial"/>
        <w:color w:val="212529"/>
        <w:sz w:val="23"/>
        <w:szCs w:val="23"/>
        <w:lang w:eastAsia="ro-RO"/>
      </w:rPr>
    </w:pPr>
    <w:r>
      <w:rPr>
        <w:noProof/>
        <w:lang w:val="en-US"/>
      </w:rPr>
      <w:drawing>
        <wp:anchor distT="0" distB="0" distL="114300" distR="114300" simplePos="0" relativeHeight="251656704" behindDoc="0" locked="0" layoutInCell="1" allowOverlap="1">
          <wp:simplePos x="0" y="0"/>
          <wp:positionH relativeFrom="margin">
            <wp:posOffset>2470785</wp:posOffset>
          </wp:positionH>
          <wp:positionV relativeFrom="margin">
            <wp:posOffset>8056245</wp:posOffset>
          </wp:positionV>
          <wp:extent cx="1033780" cy="685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780" cy="685800"/>
                  </a:xfrm>
                  <a:prstGeom prst="rect">
                    <a:avLst/>
                  </a:prstGeom>
                  <a:noFill/>
                  <a:ln w="9525">
                    <a:noFill/>
                    <a:miter lim="800000"/>
                    <a:headEnd/>
                    <a:tailEnd/>
                  </a:ln>
                </pic:spPr>
              </pic:pic>
            </a:graphicData>
          </a:graphic>
        </wp:anchor>
      </w:drawing>
    </w:r>
    <w:r w:rsidRPr="004464B2">
      <w:rPr>
        <w:rFonts w:ascii="Arial" w:eastAsia="Times New Roman" w:hAnsi="Arial" w:cs="Arial"/>
        <w:noProof/>
        <w:color w:val="212529"/>
        <w:sz w:val="23"/>
        <w:szCs w:val="23"/>
        <w:lang w:val="en-US"/>
      </w:rPr>
      <w:drawing>
        <wp:anchor distT="0" distB="0" distL="114300" distR="114300" simplePos="0" relativeHeight="251657728" behindDoc="0" locked="0" layoutInCell="1" allowOverlap="1">
          <wp:simplePos x="0" y="0"/>
          <wp:positionH relativeFrom="margin">
            <wp:posOffset>5416550</wp:posOffset>
          </wp:positionH>
          <wp:positionV relativeFrom="margin">
            <wp:posOffset>8182610</wp:posOffset>
          </wp:positionV>
          <wp:extent cx="552450" cy="409575"/>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w="9525">
                    <a:noFill/>
                    <a:miter lim="800000"/>
                    <a:headEnd/>
                    <a:tailEnd/>
                  </a:ln>
                </pic:spPr>
              </pic:pic>
            </a:graphicData>
          </a:graphic>
        </wp:anchor>
      </w:drawing>
    </w:r>
    <w:r w:rsidR="00E94A4E">
      <w:rPr>
        <w:noProof/>
        <w:lang w:val="en-US"/>
      </w:rPr>
      <mc:AlternateContent>
        <mc:Choice Requires="wpg">
          <w:drawing>
            <wp:anchor distT="0" distB="0" distL="114300" distR="114300" simplePos="0" relativeHeight="251658752" behindDoc="0" locked="0" layoutInCell="1" allowOverlap="1">
              <wp:simplePos x="0" y="0"/>
              <wp:positionH relativeFrom="column">
                <wp:posOffset>4741545</wp:posOffset>
              </wp:positionH>
              <wp:positionV relativeFrom="paragraph">
                <wp:posOffset>249555</wp:posOffset>
              </wp:positionV>
              <wp:extent cx="509905" cy="690880"/>
              <wp:effectExtent l="17145" t="68580" r="63500" b="12065"/>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90880"/>
                        <a:chOff x="5841" y="2258"/>
                        <a:chExt cx="4680" cy="5400"/>
                      </a:xfrm>
                    </wpg:grpSpPr>
                    <wps:wsp>
                      <wps:cNvPr id="2" name="AutoShape 10"/>
                      <wps:cNvSpPr>
                        <a:spLocks noChangeArrowheads="1"/>
                      </wps:cNvSpPr>
                      <wps:spPr bwMode="auto">
                        <a:xfrm rot="10800000">
                          <a:off x="5841" y="5678"/>
                          <a:ext cx="4680" cy="1980"/>
                        </a:xfrm>
                        <a:custGeom>
                          <a:avLst/>
                          <a:gdLst>
                            <a:gd name="G0" fmla="+- 4123 0 0"/>
                            <a:gd name="G1" fmla="+- 21600 0 4123"/>
                            <a:gd name="G2" fmla="*/ 4123 1 2"/>
                            <a:gd name="G3" fmla="+- 21600 0 G2"/>
                            <a:gd name="G4" fmla="+/ 4123 21600 2"/>
                            <a:gd name="G5" fmla="+/ G1 0 2"/>
                            <a:gd name="G6" fmla="*/ 21600 21600 4123"/>
                            <a:gd name="G7" fmla="*/ G6 1 2"/>
                            <a:gd name="G8" fmla="+- 21600 0 G7"/>
                            <a:gd name="G9" fmla="*/ 21600 1 2"/>
                            <a:gd name="G10" fmla="+- 4123 0 G9"/>
                            <a:gd name="G11" fmla="?: G10 G8 0"/>
                            <a:gd name="G12" fmla="?: G10 G7 21600"/>
                            <a:gd name="T0" fmla="*/ 19538 w 21600"/>
                            <a:gd name="T1" fmla="*/ 10800 h 21600"/>
                            <a:gd name="T2" fmla="*/ 10800 w 21600"/>
                            <a:gd name="T3" fmla="*/ 21600 h 21600"/>
                            <a:gd name="T4" fmla="*/ 2062 w 21600"/>
                            <a:gd name="T5" fmla="*/ 10800 h 21600"/>
                            <a:gd name="T6" fmla="*/ 10800 w 21600"/>
                            <a:gd name="T7" fmla="*/ 0 h 21600"/>
                            <a:gd name="T8" fmla="*/ 3862 w 21600"/>
                            <a:gd name="T9" fmla="*/ 3862 h 21600"/>
                            <a:gd name="T10" fmla="*/ 17738 w 21600"/>
                            <a:gd name="T11" fmla="*/ 17738 h 21600"/>
                          </a:gdLst>
                          <a:ahLst/>
                          <a:cxnLst>
                            <a:cxn ang="0">
                              <a:pos x="T0" y="T1"/>
                            </a:cxn>
                            <a:cxn ang="0">
                              <a:pos x="T2" y="T3"/>
                            </a:cxn>
                            <a:cxn ang="0">
                              <a:pos x="T4" y="T5"/>
                            </a:cxn>
                            <a:cxn ang="0">
                              <a:pos x="T6" y="T7"/>
                            </a:cxn>
                          </a:cxnLst>
                          <a:rect l="T8" t="T9" r="T10" b="T11"/>
                          <a:pathLst>
                            <a:path w="21600" h="21600">
                              <a:moveTo>
                                <a:pt x="0" y="0"/>
                              </a:moveTo>
                              <a:lnTo>
                                <a:pt x="4123" y="21600"/>
                              </a:lnTo>
                              <a:lnTo>
                                <a:pt x="17477" y="21600"/>
                              </a:lnTo>
                              <a:lnTo>
                                <a:pt x="21600" y="0"/>
                              </a:lnTo>
                              <a:close/>
                            </a:path>
                          </a:pathLst>
                        </a:cu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3" name="AutoShape 11"/>
                      <wps:cNvSpPr>
                        <a:spLocks noChangeArrowheads="1"/>
                      </wps:cNvSpPr>
                      <wps:spPr bwMode="auto">
                        <a:xfrm rot="10800000">
                          <a:off x="6741" y="4058"/>
                          <a:ext cx="2880" cy="1440"/>
                        </a:xfrm>
                        <a:custGeom>
                          <a:avLst/>
                          <a:gdLst>
                            <a:gd name="G0" fmla="+- 5288 0 0"/>
                            <a:gd name="G1" fmla="+- 21600 0 5288"/>
                            <a:gd name="G2" fmla="*/ 5288 1 2"/>
                            <a:gd name="G3" fmla="+- 21600 0 G2"/>
                            <a:gd name="G4" fmla="+/ 5288 21600 2"/>
                            <a:gd name="G5" fmla="+/ G1 0 2"/>
                            <a:gd name="G6" fmla="*/ 21600 21600 5288"/>
                            <a:gd name="G7" fmla="*/ G6 1 2"/>
                            <a:gd name="G8" fmla="+- 21600 0 G7"/>
                            <a:gd name="G9" fmla="*/ 21600 1 2"/>
                            <a:gd name="G10" fmla="+- 5288 0 G9"/>
                            <a:gd name="G11" fmla="?: G10 G8 0"/>
                            <a:gd name="G12" fmla="?: G10 G7 21600"/>
                            <a:gd name="T0" fmla="*/ 18956 w 21600"/>
                            <a:gd name="T1" fmla="*/ 10800 h 21600"/>
                            <a:gd name="T2" fmla="*/ 10800 w 21600"/>
                            <a:gd name="T3" fmla="*/ 21600 h 21600"/>
                            <a:gd name="T4" fmla="*/ 2644 w 21600"/>
                            <a:gd name="T5" fmla="*/ 10800 h 21600"/>
                            <a:gd name="T6" fmla="*/ 10800 w 21600"/>
                            <a:gd name="T7" fmla="*/ 0 h 21600"/>
                            <a:gd name="T8" fmla="*/ 4444 w 21600"/>
                            <a:gd name="T9" fmla="*/ 4444 h 21600"/>
                            <a:gd name="T10" fmla="*/ 17156 w 21600"/>
                            <a:gd name="T11" fmla="*/ 17156 h 21600"/>
                          </a:gdLst>
                          <a:ahLst/>
                          <a:cxnLst>
                            <a:cxn ang="0">
                              <a:pos x="T0" y="T1"/>
                            </a:cxn>
                            <a:cxn ang="0">
                              <a:pos x="T2" y="T3"/>
                            </a:cxn>
                            <a:cxn ang="0">
                              <a:pos x="T4" y="T5"/>
                            </a:cxn>
                            <a:cxn ang="0">
                              <a:pos x="T6" y="T7"/>
                            </a:cxn>
                          </a:cxnLst>
                          <a:rect l="T8" t="T9" r="T10" b="T11"/>
                          <a:pathLst>
                            <a:path w="21600" h="21600">
                              <a:moveTo>
                                <a:pt x="0" y="0"/>
                              </a:moveTo>
                              <a:lnTo>
                                <a:pt x="5288" y="21600"/>
                              </a:lnTo>
                              <a:lnTo>
                                <a:pt x="16312" y="21600"/>
                              </a:lnTo>
                              <a:lnTo>
                                <a:pt x="21600" y="0"/>
                              </a:lnTo>
                              <a:close/>
                            </a:path>
                          </a:pathLst>
                        </a:cu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4" name="AutoShape 12"/>
                      <wps:cNvSpPr>
                        <a:spLocks noChangeArrowheads="1"/>
                      </wps:cNvSpPr>
                      <wps:spPr bwMode="auto">
                        <a:xfrm>
                          <a:off x="7461" y="2258"/>
                          <a:ext cx="1440" cy="1620"/>
                        </a:xfrm>
                        <a:prstGeom prst="flowChartExtract">
                          <a:avLst/>
                        </a:prstGeom>
                        <a:gradFill rotWithShape="0">
                          <a:gsLst>
                            <a:gs pos="0">
                              <a:srgbClr val="00CCFF"/>
                            </a:gs>
                            <a:gs pos="100000">
                              <a:srgbClr val="00CCFF">
                                <a:gamma/>
                                <a:shade val="63529"/>
                                <a:invGamma/>
                              </a:srgbClr>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B4C48" id="Group 9" o:spid="_x0000_s1026" style="position:absolute;margin-left:373.35pt;margin-top:19.65pt;width:40.15pt;height:54.4pt;z-index:251658752" coordorigin="5841,2258" coordsize="46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">
              <v:shape id="AutoShape 10" o:spid="_x0000_s1027" style="position:absolute;left:5841;top:5678;width:4680;height:19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" path="m,l4123,21600r13354,l21600,,,xe" fillcolor="#0cf">
                <v:fill color2="#0082a2" focus="100%" type="gradient"/>
                <v:shadow type="perspective" origin=",.5" offset="0,0" matrix=",-56756f,,.5"/>
                <o:extrusion v:ext="view" color="#0cf" on="t" type="perspective"/>
                <v:path o:connecttype="custom" o:connectlocs="4233,990;2340,1980;447,990;2340,0" o:connectangles="0,0,0,0" textboxrect="3863,3862,17737,17738"/>
              </v:shape>
              <v:shape id="AutoShape 11" o:spid="_x0000_s1028" style="position:absolute;left:6741;top:4058;width:2880;height:14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" path="m,l5288,21600r11024,l21600,,,xe" fillcolor="#0cf">
                <v:fill color2="#0082a2" focus="100%" type="gradient"/>
                <v:shadow type="perspective" origin=",.5" offset="0,0" matrix=",-56756f,,.5"/>
                <o:extrusion v:ext="view" color="#0cf" on="t" type="perspective"/>
                <v:path o:connecttype="custom" o:connectlocs="2527,720;1440,1440;353,720;1440,0" o:connectangles="0,0,0,0" textboxrect="4448,4440,17153,17160"/>
              </v:shape>
              <v:shapetype id="_x0000_t127" coordsize="21600,21600" o:spt="127" path="m10800,l21600,21600,,21600xe">
                <v:stroke joinstyle="miter"/>
                <v:path gradientshapeok="t" o:connecttype="custom" o:connectlocs="10800,0;5400,10800;10800,21600;16200,10800" textboxrect="5400,10800,16200,21600"/>
              </v:shapetype>
              <v:shape id="AutoShape 12" o:spid="_x0000_s1029" type="#_x0000_t127" style="position:absolute;left:7461;top:2258;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" fillcolor="#0cf">
                <v:fill color2="#0082a2" focus="100%" type="gradient"/>
                <v:shadow type="perspective" origin=",.5" offset="0,0" matrix=",-56756f,,.5"/>
                <o:extrusion v:ext="view" color="#0cf" on="t" type="perspective"/>
              </v:shape>
            </v:group>
          </w:pict>
        </mc:Fallback>
      </mc:AlternateContent>
    </w:r>
    <w:r w:rsidR="00A16121">
      <w:t xml:space="preserve">   </w:t>
    </w:r>
    <w:r w:rsidR="004464B2">
      <w:t xml:space="preserve"> </w:t>
    </w:r>
    <w:r w:rsidR="007E01FA" w:rsidRPr="00CD0525">
      <w:rPr>
        <w:rFonts w:ascii="Calibri" w:eastAsia="Calibri" w:hAnsi="Calibri" w:cs="Times New Roman"/>
      </w:rPr>
      <w:object w:dxaOrig="2799" w:dyaOrig="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84pt">
          <v:imagedata r:id="rId3" o:title=""/>
        </v:shape>
        <o:OLEObject Type="Embed" ProgID="AcroExch.Document.DC" ShapeID="_x0000_i1025" DrawAspect="Content" ObjectID="_1683353087" r:id="rId4"/>
      </w:object>
    </w:r>
    <w:r w:rsidR="004464B2">
      <w:t xml:space="preserve">           </w:t>
    </w:r>
    <w:r w:rsidR="00013D27">
      <w:t xml:space="preserve">  </w:t>
    </w:r>
    <w:r w:rsidR="00A16121">
      <w:t xml:space="preserve">                     </w:t>
    </w:r>
    <w:r w:rsidR="00013D27">
      <w:t xml:space="preserve">                          </w:t>
    </w:r>
    <w:r w:rsidR="00A16121">
      <w:t xml:space="preserve"> </w:t>
    </w:r>
    <w:r w:rsidR="00013D27">
      <w:t xml:space="preserve">      </w:t>
    </w:r>
    <w:r w:rsidR="00A16121">
      <w:t xml:space="preserve">     </w:t>
    </w:r>
    <w:r w:rsidR="00013D27">
      <w:t xml:space="preserve"> </w:t>
    </w:r>
    <w:r w:rsidR="00A16121">
      <w:t xml:space="preserve"> </w:t>
    </w:r>
    <w:r w:rsidR="00013D27">
      <w:t xml:space="preserve">   </w:t>
    </w:r>
    <w:r w:rsidR="0056033C" w:rsidRPr="0056033C">
      <w:rPr>
        <w:rFonts w:ascii="Arial" w:eastAsia="Times New Roman" w:hAnsi="Arial" w:cs="Arial"/>
        <w:color w:val="212529"/>
        <w:sz w:val="23"/>
        <w:szCs w:val="23"/>
        <w:lang w:eastAsia="ro-RO"/>
      </w:rPr>
      <w:t xml:space="preserve"> </w:t>
    </w:r>
    <w:r w:rsidR="004C278D">
      <w:rPr>
        <w:rFonts w:ascii="Arial" w:eastAsia="Times New Roman" w:hAnsi="Arial" w:cs="Arial"/>
        <w:color w:val="212529"/>
        <w:sz w:val="23"/>
        <w:szCs w:val="23"/>
        <w:lang w:eastAsia="ro-RO"/>
      </w:rPr>
      <w:t xml:space="preserve">         </w:t>
    </w:r>
    <w:r w:rsidR="004464B2">
      <w:rPr>
        <w:rFonts w:ascii="Arial" w:eastAsia="Times New Roman" w:hAnsi="Arial" w:cs="Arial"/>
        <w:color w:val="212529"/>
        <w:sz w:val="23"/>
        <w:szCs w:val="23"/>
        <w:lang w:eastAsia="ro-RO"/>
      </w:rPr>
      <w:t xml:space="preserve"> </w:t>
    </w:r>
    <w:r w:rsidR="0056033C">
      <w:rPr>
        <w:rFonts w:ascii="Arial" w:eastAsia="Times New Roman" w:hAnsi="Arial" w:cs="Arial"/>
        <w:color w:val="212529"/>
        <w:sz w:val="23"/>
        <w:szCs w:val="23"/>
        <w:lang w:eastAsia="ro-RO"/>
      </w:rPr>
      <w:tab/>
    </w:r>
    <w:r w:rsidR="004464B2">
      <w:rPr>
        <w:rFonts w:ascii="Arial" w:eastAsia="Times New Roman" w:hAnsi="Arial" w:cs="Arial"/>
        <w:color w:val="212529"/>
        <w:sz w:val="23"/>
        <w:szCs w:val="23"/>
        <w:lang w:eastAsia="ro-RO"/>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A15" w:rsidRDefault="00680A15" w:rsidP="002B6E3B">
      <w:pPr>
        <w:spacing w:after="0" w:line="240" w:lineRule="auto"/>
      </w:pPr>
      <w:r>
        <w:separator/>
      </w:r>
    </w:p>
  </w:footnote>
  <w:footnote w:type="continuationSeparator" w:id="0">
    <w:p w:rsidR="00680A15" w:rsidRDefault="00680A15" w:rsidP="002B6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E3B" w:rsidRDefault="00EF643D" w:rsidP="00F14CC2">
    <w:pPr>
      <w:pStyle w:val="Header"/>
      <w:tabs>
        <w:tab w:val="clear" w:pos="4536"/>
        <w:tab w:val="clear" w:pos="9072"/>
        <w:tab w:val="left" w:pos="6165"/>
      </w:tabs>
    </w:pPr>
    <w:r>
      <w:rPr>
        <w:noProof/>
        <w:lang w:val="en-US"/>
      </w:rPr>
      <w:drawing>
        <wp:inline distT="0" distB="0" distL="0" distR="0">
          <wp:extent cx="1933575" cy="733425"/>
          <wp:effectExtent l="19050" t="0" r="9525" b="0"/>
          <wp:docPr id="20" name="Picture 15" descr="C:\Users\User\Desktop\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EA-and-Norway_grants.png"/>
                  <pic:cNvPicPr>
                    <a:picLocks noChangeAspect="1" noChangeArrowheads="1"/>
                  </pic:cNvPicPr>
                </pic:nvPicPr>
                <pic:blipFill>
                  <a:blip r:embed="rId1"/>
                  <a:srcRect/>
                  <a:stretch>
                    <a:fillRect/>
                  </a:stretch>
                </pic:blipFill>
                <pic:spPr bwMode="auto">
                  <a:xfrm>
                    <a:off x="0" y="0"/>
                    <a:ext cx="1933575" cy="733425"/>
                  </a:xfrm>
                  <a:prstGeom prst="rect">
                    <a:avLst/>
                  </a:prstGeom>
                  <a:noFill/>
                  <a:ln w="9525">
                    <a:noFill/>
                    <a:miter lim="800000"/>
                    <a:headEnd/>
                    <a:tailEnd/>
                  </a:ln>
                </pic:spPr>
              </pic:pic>
            </a:graphicData>
          </a:graphic>
        </wp:inline>
      </w:drawing>
    </w:r>
    <w:r w:rsidR="006836BC">
      <w:t xml:space="preserve">                       </w:t>
    </w:r>
    <w:r w:rsidR="008F7E07">
      <w:t xml:space="preserve">       </w:t>
    </w:r>
    <w:r w:rsidR="00F14CC2">
      <w:t xml:space="preserve">     </w:t>
    </w:r>
    <w:r w:rsidR="008F7E07">
      <w:t xml:space="preserve">                                     </w:t>
    </w:r>
    <w:r w:rsidR="00F14CC2">
      <w:t xml:space="preserve">           </w:t>
    </w:r>
    <w:r w:rsidR="00F14CC2">
      <w:rPr>
        <w:noProof/>
        <w:lang w:val="en-US"/>
      </w:rPr>
      <w:drawing>
        <wp:inline distT="0" distB="0" distL="0" distR="0">
          <wp:extent cx="1047750" cy="542925"/>
          <wp:effectExtent l="19050" t="0" r="0" b="0"/>
          <wp:docPr id="8" name="Picture 8" descr="https://www.finantare.ro/wp-content/uploads/2014/03/FRDS_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inantare.ro/wp-content/uploads/2014/03/FRDS_sigla.jpg"/>
                  <pic:cNvPicPr>
                    <a:picLocks noChangeAspect="1" noChangeArrowheads="1"/>
                  </pic:cNvPicPr>
                </pic:nvPicPr>
                <pic:blipFill>
                  <a:blip r:embed="rId2"/>
                  <a:srcRect/>
                  <a:stretch>
                    <a:fillRect/>
                  </a:stretch>
                </pic:blipFill>
                <pic:spPr bwMode="auto">
                  <a:xfrm>
                    <a:off x="0" y="0"/>
                    <a:ext cx="1047750" cy="54292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3B"/>
    <w:rsid w:val="00013D27"/>
    <w:rsid w:val="000576FD"/>
    <w:rsid w:val="00066083"/>
    <w:rsid w:val="00067539"/>
    <w:rsid w:val="000A2302"/>
    <w:rsid w:val="000A341B"/>
    <w:rsid w:val="000D33D8"/>
    <w:rsid w:val="000D59A9"/>
    <w:rsid w:val="000F50FA"/>
    <w:rsid w:val="00131C96"/>
    <w:rsid w:val="001825EC"/>
    <w:rsid w:val="00185684"/>
    <w:rsid w:val="001A2398"/>
    <w:rsid w:val="002003F0"/>
    <w:rsid w:val="0029092A"/>
    <w:rsid w:val="002B6E3B"/>
    <w:rsid w:val="002C198E"/>
    <w:rsid w:val="002E1206"/>
    <w:rsid w:val="002E7FF9"/>
    <w:rsid w:val="00313546"/>
    <w:rsid w:val="003145C8"/>
    <w:rsid w:val="003B6F8E"/>
    <w:rsid w:val="003D4D3D"/>
    <w:rsid w:val="003E506A"/>
    <w:rsid w:val="0040729A"/>
    <w:rsid w:val="0041527E"/>
    <w:rsid w:val="004464B2"/>
    <w:rsid w:val="00460AC1"/>
    <w:rsid w:val="00481CFA"/>
    <w:rsid w:val="004860A3"/>
    <w:rsid w:val="004C278D"/>
    <w:rsid w:val="00511EFD"/>
    <w:rsid w:val="005210D5"/>
    <w:rsid w:val="005213B5"/>
    <w:rsid w:val="00523EA8"/>
    <w:rsid w:val="005551BB"/>
    <w:rsid w:val="0056033C"/>
    <w:rsid w:val="00574DB1"/>
    <w:rsid w:val="005901B5"/>
    <w:rsid w:val="005A42C8"/>
    <w:rsid w:val="005B6579"/>
    <w:rsid w:val="005E34A6"/>
    <w:rsid w:val="00625871"/>
    <w:rsid w:val="006300D0"/>
    <w:rsid w:val="00650675"/>
    <w:rsid w:val="00662C70"/>
    <w:rsid w:val="0066498B"/>
    <w:rsid w:val="00672BC4"/>
    <w:rsid w:val="00680A15"/>
    <w:rsid w:val="006836BC"/>
    <w:rsid w:val="00685DF7"/>
    <w:rsid w:val="006B22A0"/>
    <w:rsid w:val="006E76C6"/>
    <w:rsid w:val="007554FD"/>
    <w:rsid w:val="007778F9"/>
    <w:rsid w:val="00787B58"/>
    <w:rsid w:val="007B7757"/>
    <w:rsid w:val="007D1CB7"/>
    <w:rsid w:val="007E01FA"/>
    <w:rsid w:val="00811E10"/>
    <w:rsid w:val="00813D67"/>
    <w:rsid w:val="00885D0B"/>
    <w:rsid w:val="008F7E07"/>
    <w:rsid w:val="0090053E"/>
    <w:rsid w:val="009362D3"/>
    <w:rsid w:val="00970D3A"/>
    <w:rsid w:val="009749AC"/>
    <w:rsid w:val="009856D3"/>
    <w:rsid w:val="009E5459"/>
    <w:rsid w:val="00A077B1"/>
    <w:rsid w:val="00A16121"/>
    <w:rsid w:val="00A66C90"/>
    <w:rsid w:val="00A811D1"/>
    <w:rsid w:val="00A83BCA"/>
    <w:rsid w:val="00AA4517"/>
    <w:rsid w:val="00AE2855"/>
    <w:rsid w:val="00AE59FC"/>
    <w:rsid w:val="00B0648D"/>
    <w:rsid w:val="00B441F5"/>
    <w:rsid w:val="00B61C3B"/>
    <w:rsid w:val="00B92144"/>
    <w:rsid w:val="00B93C31"/>
    <w:rsid w:val="00BE5EAC"/>
    <w:rsid w:val="00C23444"/>
    <w:rsid w:val="00C35765"/>
    <w:rsid w:val="00C45FB6"/>
    <w:rsid w:val="00CD0525"/>
    <w:rsid w:val="00CF12C3"/>
    <w:rsid w:val="00D03491"/>
    <w:rsid w:val="00D10367"/>
    <w:rsid w:val="00D51B1C"/>
    <w:rsid w:val="00D858A8"/>
    <w:rsid w:val="00D9034C"/>
    <w:rsid w:val="00DD35E0"/>
    <w:rsid w:val="00DE14E6"/>
    <w:rsid w:val="00DF779C"/>
    <w:rsid w:val="00E07CB4"/>
    <w:rsid w:val="00E17D28"/>
    <w:rsid w:val="00E405D5"/>
    <w:rsid w:val="00E94A4E"/>
    <w:rsid w:val="00EA16E6"/>
    <w:rsid w:val="00EC4B2C"/>
    <w:rsid w:val="00ED2C35"/>
    <w:rsid w:val="00EF517A"/>
    <w:rsid w:val="00EF643D"/>
    <w:rsid w:val="00F14CC2"/>
    <w:rsid w:val="00F85BB1"/>
    <w:rsid w:val="00FA1C5D"/>
    <w:rsid w:val="00FD59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523D2"/>
  <w15:docId w15:val="{94AA7130-BF4D-4CD1-A4BE-ABFA5CBBE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E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3B"/>
    <w:rPr>
      <w:rFonts w:ascii="Tahoma" w:hAnsi="Tahoma" w:cs="Tahoma"/>
      <w:sz w:val="16"/>
      <w:szCs w:val="16"/>
    </w:rPr>
  </w:style>
  <w:style w:type="paragraph" w:styleId="Header">
    <w:name w:val="header"/>
    <w:basedOn w:val="Normal"/>
    <w:link w:val="HeaderChar"/>
    <w:uiPriority w:val="99"/>
    <w:unhideWhenUsed/>
    <w:rsid w:val="002B6E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6E3B"/>
  </w:style>
  <w:style w:type="paragraph" w:styleId="Footer">
    <w:name w:val="footer"/>
    <w:basedOn w:val="Normal"/>
    <w:link w:val="FooterChar"/>
    <w:uiPriority w:val="99"/>
    <w:unhideWhenUsed/>
    <w:rsid w:val="002B6E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6E3B"/>
  </w:style>
  <w:style w:type="character" w:styleId="Hyperlink">
    <w:name w:val="Hyperlink"/>
    <w:basedOn w:val="DefaultParagraphFont"/>
    <w:uiPriority w:val="99"/>
    <w:unhideWhenUsed/>
    <w:rsid w:val="0056033C"/>
    <w:rPr>
      <w:color w:val="0000FF"/>
      <w:u w:val="single"/>
    </w:rPr>
  </w:style>
  <w:style w:type="character" w:customStyle="1" w:styleId="UnresolvedMention1">
    <w:name w:val="Unresolved Mention1"/>
    <w:basedOn w:val="DefaultParagraphFont"/>
    <w:uiPriority w:val="99"/>
    <w:semiHidden/>
    <w:unhideWhenUsed/>
    <w:rsid w:val="00DE1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098057">
      <w:bodyDiv w:val="1"/>
      <w:marLeft w:val="0"/>
      <w:marRight w:val="0"/>
      <w:marTop w:val="0"/>
      <w:marBottom w:val="0"/>
      <w:divBdr>
        <w:top w:val="none" w:sz="0" w:space="0" w:color="auto"/>
        <w:left w:val="none" w:sz="0" w:space="0" w:color="auto"/>
        <w:bottom w:val="none" w:sz="0" w:space="0" w:color="auto"/>
        <w:right w:val="none" w:sz="0" w:space="0" w:color="auto"/>
      </w:divBdr>
      <w:divsChild>
        <w:div w:id="90645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gaspcbacau@gmail.com%3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BF8D-0C8F-42C0-B6FE-C1EF12294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2021-05-24T06:17:00Z</cp:lastPrinted>
  <dcterms:created xsi:type="dcterms:W3CDTF">2021-05-24T06:11:00Z</dcterms:created>
  <dcterms:modified xsi:type="dcterms:W3CDTF">2021-05-24T06:18:00Z</dcterms:modified>
</cp:coreProperties>
</file>